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9A4CE" w14:textId="77777777" w:rsidR="00FF7C0F" w:rsidRDefault="00000000">
      <w:pPr>
        <w:bidi/>
        <w:spacing w:after="60"/>
        <w:jc w:val="center"/>
      </w:pPr>
      <w:r>
        <w:rPr>
          <w:color w:val="718096"/>
          <w:sz w:val="22"/>
          <w:szCs w:val="22"/>
          <w:rtl/>
          <w:lang w:bidi="ar-MA"/>
        </w:rPr>
        <w:t>المملكة المغربية — وزارة التربية الوطنية والتعليم الأولي والرياضة</w:t>
      </w:r>
    </w:p>
    <w:p w14:paraId="73244CF9" w14:textId="77777777" w:rsidR="00FF7C0F" w:rsidRDefault="00000000">
      <w:pPr>
        <w:bidi/>
        <w:spacing w:after="180"/>
        <w:jc w:val="center"/>
      </w:pPr>
      <w:r>
        <w:rPr>
          <w:b/>
          <w:bCs/>
          <w:color w:val="0D9488"/>
          <w:sz w:val="24"/>
          <w:szCs w:val="24"/>
          <w:rtl/>
          <w:lang w:bidi="ar-MA"/>
        </w:rPr>
        <w:t>مشروع مؤسسات الريادة — الدورة الوطنية لتكوين أساتذة التعليم الابتدائي</w:t>
      </w:r>
    </w:p>
    <w:p w14:paraId="52A9DA00" w14:textId="77777777" w:rsidR="00FF7C0F" w:rsidRDefault="00000000">
      <w:pPr>
        <w:bidi/>
        <w:spacing w:before="100" w:after="100"/>
        <w:jc w:val="center"/>
      </w:pPr>
      <w:r>
        <w:rPr>
          <w:b/>
          <w:bCs/>
          <w:color w:val="0F766E"/>
          <w:sz w:val="36"/>
          <w:szCs w:val="36"/>
          <w:rtl/>
          <w:lang w:bidi="ar-MA"/>
        </w:rPr>
        <w:t>أهداف وبرنامج الدورة الوطنية للتكوين حول دعم التعلمات الأساس</w:t>
      </w:r>
    </w:p>
    <w:p w14:paraId="591D216B" w14:textId="77777777" w:rsidR="00FF7C0F" w:rsidRDefault="00000000">
      <w:pPr>
        <w:bidi/>
        <w:spacing w:after="200"/>
        <w:jc w:val="center"/>
      </w:pPr>
      <w:r>
        <w:rPr>
          <w:color w:val="4A5568"/>
          <w:sz w:val="24"/>
          <w:szCs w:val="24"/>
          <w:rtl/>
          <w:lang w:bidi="ar-MA"/>
        </w:rPr>
        <w:t>برنامج دعم التعلمات الأساس — دورة يونيو 2026</w:t>
      </w:r>
    </w:p>
    <w:p w14:paraId="4D97E388" w14:textId="77777777" w:rsidR="00FF7C0F" w:rsidRDefault="00FF7C0F">
      <w:pPr>
        <w:pBdr>
          <w:bottom w:val="single" w:sz="2" w:space="0" w:color="0D9488"/>
        </w:pBdr>
        <w:bidi/>
        <w:spacing w:before="140" w:after="160"/>
      </w:pPr>
    </w:p>
    <w:p w14:paraId="5700B431" w14:textId="77777777" w:rsidR="00FF7C0F" w:rsidRDefault="00000000" w:rsidP="00112E4B">
      <w:pPr>
        <w:bidi/>
        <w:spacing w:before="100" w:after="140" w:line="360" w:lineRule="auto"/>
      </w:pPr>
      <w:r>
        <w:rPr>
          <w:b/>
          <w:bCs/>
          <w:color w:val="1A365D"/>
          <w:rtl/>
          <w:lang w:bidi="ar-MA"/>
        </w:rPr>
        <w:t>تندرج الدورة الوطنية لتكوين الأساتذة في برنامج دعم التعلمات الأساس في إطار تنزيل التزامات خارطة الطريق 2022-2026 الرامية إلى تعزيز كفايات هيئة التدريس وتمكينهم من المقاربات البيداغوجية الفعالة لمعالجة التعثرات وتأهيل المتعلمين لمسايرة المنهاج الدراسي.</w:t>
      </w:r>
    </w:p>
    <w:p w14:paraId="510DA932" w14:textId="77777777" w:rsidR="00FF7C0F" w:rsidRDefault="00000000" w:rsidP="00112E4B">
      <w:pPr>
        <w:pStyle w:val="Heading2"/>
        <w:bidi/>
        <w:spacing w:before="260" w:after="120"/>
      </w:pPr>
      <w:r>
        <w:rPr>
          <w:b/>
          <w:bCs/>
          <w:color w:val="065F46"/>
          <w:sz w:val="30"/>
          <w:szCs w:val="30"/>
          <w:rtl/>
          <w:lang w:bidi="ar-MA"/>
        </w:rPr>
        <w:t>◀ أولاً: أهداف الدورة الوطنية للتكوين</w:t>
      </w:r>
    </w:p>
    <w:p w14:paraId="1420C480" w14:textId="77777777" w:rsidR="00FF7C0F" w:rsidRDefault="00000000" w:rsidP="00112E4B">
      <w:pPr>
        <w:bidi/>
        <w:spacing w:after="120" w:line="360" w:lineRule="auto"/>
      </w:pPr>
      <w:r>
        <w:rPr>
          <w:rtl/>
          <w:lang w:bidi="ar-MA"/>
        </w:rPr>
        <w:t>تهدف الدورة الوطنية لتكوين الأساتذة حول مقاربة التدريس وفق المستوى المناسب إلى تحقيق الغايات والأهداف الإجرائية الآتية:</w:t>
      </w:r>
    </w:p>
    <w:p w14:paraId="481F141A" w14:textId="77777777" w:rsidR="00FF7C0F" w:rsidRDefault="00000000" w:rsidP="00112E4B">
      <w:pPr>
        <w:bidi/>
        <w:spacing w:after="120" w:line="340" w:lineRule="auto"/>
        <w:ind w:right="300"/>
      </w:pPr>
      <w:r>
        <w:rPr>
          <w:b/>
          <w:bCs/>
          <w:color w:val="0D9488"/>
          <w:rtl/>
          <w:lang w:bidi="ar-MA"/>
        </w:rPr>
        <w:t xml:space="preserve">•  </w:t>
      </w:r>
      <w:r>
        <w:rPr>
          <w:color w:val="2D3748"/>
          <w:rtl/>
          <w:lang w:bidi="ar-MA"/>
        </w:rPr>
        <w:t>التمكن من الإطار النظري لمقاربة التدريس وفق المستوى المناسب.</w:t>
      </w:r>
    </w:p>
    <w:p w14:paraId="6B530CB9" w14:textId="77777777" w:rsidR="00FF7C0F" w:rsidRDefault="00000000" w:rsidP="00112E4B">
      <w:pPr>
        <w:bidi/>
        <w:spacing w:after="120" w:line="340" w:lineRule="auto"/>
        <w:ind w:right="300"/>
      </w:pPr>
      <w:r>
        <w:rPr>
          <w:b/>
          <w:bCs/>
          <w:color w:val="0D9488"/>
          <w:rtl/>
          <w:lang w:bidi="ar-MA"/>
        </w:rPr>
        <w:t xml:space="preserve">•  </w:t>
      </w:r>
      <w:r>
        <w:rPr>
          <w:color w:val="2D3748"/>
          <w:rtl/>
          <w:lang w:bidi="ar-MA"/>
        </w:rPr>
        <w:t>التدريب على استعمال رائز ASER لتفييء المتعلمين واختيار مسار الدعم المناسب.</w:t>
      </w:r>
    </w:p>
    <w:p w14:paraId="6C1C08E5" w14:textId="77777777" w:rsidR="00FF7C0F" w:rsidRDefault="00000000" w:rsidP="00112E4B">
      <w:pPr>
        <w:bidi/>
        <w:spacing w:after="120" w:line="340" w:lineRule="auto"/>
        <w:ind w:right="300"/>
      </w:pPr>
      <w:r>
        <w:rPr>
          <w:b/>
          <w:bCs/>
          <w:color w:val="0D9488"/>
          <w:rtl/>
          <w:lang w:bidi="ar-MA"/>
        </w:rPr>
        <w:t xml:space="preserve">•  </w:t>
      </w:r>
      <w:r>
        <w:rPr>
          <w:color w:val="2D3748"/>
          <w:rtl/>
          <w:lang w:bidi="ar-MA"/>
        </w:rPr>
        <w:t>التدريب على أجرأة أنشطة دعم التعلمات الأساس الخاصة بالمواد الثلاثة.</w:t>
      </w:r>
    </w:p>
    <w:p w14:paraId="0A8E246B" w14:textId="77777777" w:rsidR="00FF7C0F" w:rsidRDefault="00000000" w:rsidP="00112E4B">
      <w:pPr>
        <w:bidi/>
        <w:spacing w:after="120" w:line="340" w:lineRule="auto"/>
        <w:ind w:right="300"/>
      </w:pPr>
      <w:r>
        <w:rPr>
          <w:b/>
          <w:bCs/>
          <w:color w:val="0D9488"/>
          <w:rtl/>
          <w:lang w:bidi="ar-MA"/>
        </w:rPr>
        <w:t xml:space="preserve">•  </w:t>
      </w:r>
      <w:r>
        <w:rPr>
          <w:color w:val="2D3748"/>
          <w:rtl/>
          <w:lang w:bidi="ar-MA"/>
        </w:rPr>
        <w:t>الاستئناس بالعدة وآليات توظيفها في أجرأة أنشطة الدعم خلال محطة الدخول المدرسي.</w:t>
      </w:r>
    </w:p>
    <w:p w14:paraId="0A17CDA7" w14:textId="77777777" w:rsidR="00FF7C0F" w:rsidRDefault="00000000" w:rsidP="00112E4B">
      <w:pPr>
        <w:bidi/>
        <w:spacing w:after="120" w:line="340" w:lineRule="auto"/>
        <w:ind w:right="300"/>
      </w:pPr>
      <w:r>
        <w:rPr>
          <w:b/>
          <w:bCs/>
          <w:color w:val="0D9488"/>
          <w:rtl/>
          <w:lang w:bidi="ar-MA"/>
        </w:rPr>
        <w:t xml:space="preserve">•  </w:t>
      </w:r>
      <w:r>
        <w:rPr>
          <w:color w:val="2D3748"/>
          <w:rtl/>
          <w:lang w:bidi="ar-MA"/>
        </w:rPr>
        <w:t>الإعداد للتصديق على المستوى الأول من الإشهاد في برنامج دعم التعلمات الأساس.</w:t>
      </w:r>
    </w:p>
    <w:p w14:paraId="4E393CA9" w14:textId="77777777" w:rsidR="00FF7C0F" w:rsidRDefault="00FF7C0F" w:rsidP="00112E4B">
      <w:pPr>
        <w:pBdr>
          <w:bottom w:val="single" w:sz="2" w:space="0" w:color="0D9488"/>
        </w:pBdr>
        <w:bidi/>
        <w:spacing w:before="140" w:after="160"/>
      </w:pPr>
    </w:p>
    <w:p w14:paraId="04D8F3B1" w14:textId="77777777" w:rsidR="00FF7C0F" w:rsidRDefault="00000000" w:rsidP="00112E4B">
      <w:pPr>
        <w:pStyle w:val="Heading2"/>
        <w:bidi/>
        <w:spacing w:before="260" w:after="120"/>
      </w:pPr>
      <w:r>
        <w:rPr>
          <w:b/>
          <w:bCs/>
          <w:color w:val="065F46"/>
          <w:sz w:val="30"/>
          <w:szCs w:val="30"/>
          <w:rtl/>
          <w:lang w:bidi="ar-MA"/>
        </w:rPr>
        <w:t>◀ ثانياً: البرنامج المفصل للدورة التكوينية (الأيام الـ 9)</w:t>
      </w:r>
    </w:p>
    <w:p w14:paraId="12098E0B" w14:textId="77777777" w:rsidR="00FF7C0F" w:rsidRDefault="00000000" w:rsidP="00112E4B">
      <w:pPr>
        <w:bidi/>
        <w:spacing w:after="120" w:line="360" w:lineRule="auto"/>
      </w:pPr>
      <w:r>
        <w:rPr>
          <w:rtl/>
          <w:lang w:bidi="ar-MA"/>
        </w:rPr>
        <w:t>يمتد البرنامج التكويني على مدى 9 أيام تدريبية مكثفة تجمع بين التأطير النظري، الورشات التطبيقية، ونمذجة الممارسات الصفية:</w:t>
      </w:r>
    </w:p>
    <w:p w14:paraId="139AED14" w14:textId="77777777" w:rsidR="00FF7C0F" w:rsidRDefault="00000000" w:rsidP="00112E4B">
      <w:pPr>
        <w:bidi/>
        <w:spacing w:after="120" w:line="340" w:lineRule="auto"/>
        <w:ind w:right="300"/>
      </w:pPr>
      <w:r>
        <w:rPr>
          <w:b/>
          <w:bCs/>
          <w:color w:val="0D9488"/>
          <w:rtl/>
          <w:lang w:bidi="ar-MA"/>
        </w:rPr>
        <w:t xml:space="preserve">•  </w:t>
      </w:r>
      <w:r>
        <w:rPr>
          <w:b/>
          <w:bCs/>
          <w:color w:val="0F766E"/>
          <w:rtl/>
          <w:lang w:bidi="ar-MA"/>
        </w:rPr>
        <w:t xml:space="preserve">اليوم الأول: </w:t>
      </w:r>
      <w:r>
        <w:rPr>
          <w:color w:val="2D3748"/>
          <w:rtl/>
          <w:lang w:bidi="ar-MA"/>
        </w:rPr>
        <w:t>السياق العام لبرنامج دعم التعلمات الأساس، تقديم نموذج مؤسسات الريادة، والمحطات الأساسية لتنزيل البرنامج بالمؤسسات التعليمية.</w:t>
      </w:r>
    </w:p>
    <w:p w14:paraId="3985CAC5" w14:textId="77777777" w:rsidR="00FF7C0F" w:rsidRDefault="00000000" w:rsidP="00112E4B">
      <w:pPr>
        <w:bidi/>
        <w:spacing w:after="120" w:line="340" w:lineRule="auto"/>
        <w:ind w:right="300"/>
      </w:pPr>
      <w:r>
        <w:rPr>
          <w:b/>
          <w:bCs/>
          <w:color w:val="0D9488"/>
          <w:rtl/>
          <w:lang w:bidi="ar-MA"/>
        </w:rPr>
        <w:lastRenderedPageBreak/>
        <w:t xml:space="preserve">•  </w:t>
      </w:r>
      <w:r>
        <w:rPr>
          <w:b/>
          <w:bCs/>
          <w:color w:val="0F766E"/>
          <w:rtl/>
          <w:lang w:bidi="ar-MA"/>
        </w:rPr>
        <w:t xml:space="preserve">اليوم الثاني: </w:t>
      </w:r>
      <w:r>
        <w:rPr>
          <w:color w:val="2D3748"/>
          <w:rtl/>
          <w:lang w:bidi="ar-MA"/>
        </w:rPr>
        <w:t>التقويم خلال فترة الدعم المكثف، التدقيق في روائز الموضعة (الرياضيات، اللغة العربية، اللغة الفرنسية)، وشروط وظروف التمرير.</w:t>
      </w:r>
    </w:p>
    <w:p w14:paraId="5CC0AB60" w14:textId="77777777" w:rsidR="00FF7C0F" w:rsidRDefault="00000000" w:rsidP="00112E4B">
      <w:pPr>
        <w:bidi/>
        <w:spacing w:after="120" w:line="340" w:lineRule="auto"/>
        <w:ind w:right="300"/>
      </w:pPr>
      <w:r>
        <w:rPr>
          <w:b/>
          <w:bCs/>
          <w:color w:val="0D9488"/>
          <w:rtl/>
          <w:lang w:bidi="ar-MA"/>
        </w:rPr>
        <w:t xml:space="preserve">•  </w:t>
      </w:r>
      <w:r>
        <w:rPr>
          <w:b/>
          <w:bCs/>
          <w:color w:val="0F766E"/>
          <w:rtl/>
          <w:lang w:bidi="ar-MA"/>
        </w:rPr>
        <w:t xml:space="preserve">اليوم الثالث: </w:t>
      </w:r>
      <w:r>
        <w:rPr>
          <w:color w:val="2D3748"/>
          <w:rtl/>
          <w:lang w:bidi="ar-MA"/>
        </w:rPr>
        <w:t>محاكاة ونمذجة تمرير الروائز الفردية، وورشة تطبيقية لاستثمار نتائج الموضعة وتفييء المتعلمين وفق اللبنات المناسبة.</w:t>
      </w:r>
    </w:p>
    <w:p w14:paraId="667B6A79" w14:textId="77777777" w:rsidR="00FF7C0F" w:rsidRDefault="00000000" w:rsidP="00112E4B">
      <w:pPr>
        <w:bidi/>
        <w:spacing w:after="120" w:line="340" w:lineRule="auto"/>
        <w:ind w:right="300"/>
      </w:pPr>
      <w:r>
        <w:rPr>
          <w:b/>
          <w:bCs/>
          <w:color w:val="0D9488"/>
          <w:rtl/>
          <w:lang w:bidi="ar-MA"/>
        </w:rPr>
        <w:t xml:space="preserve">•  </w:t>
      </w:r>
      <w:r>
        <w:rPr>
          <w:b/>
          <w:bCs/>
          <w:color w:val="0F766E"/>
          <w:rtl/>
          <w:lang w:bidi="ar-MA"/>
        </w:rPr>
        <w:t xml:space="preserve">اليوم الرابع: </w:t>
      </w:r>
      <w:r>
        <w:rPr>
          <w:color w:val="2D3748"/>
          <w:rtl/>
          <w:lang w:bidi="ar-MA"/>
        </w:rPr>
        <w:t>برنامج دعم التعلمات الأساس في الرياضيات (الأهداف العامة والخاصة، المستجدات البيداغوجية، ونماذج أنشطة المستوى الأول).</w:t>
      </w:r>
    </w:p>
    <w:p w14:paraId="27B093AD" w14:textId="77777777" w:rsidR="00FF7C0F" w:rsidRDefault="00000000" w:rsidP="00112E4B">
      <w:pPr>
        <w:bidi/>
        <w:spacing w:after="120" w:line="340" w:lineRule="auto"/>
        <w:ind w:right="300"/>
      </w:pPr>
      <w:r>
        <w:rPr>
          <w:b/>
          <w:bCs/>
          <w:color w:val="0D9488"/>
          <w:rtl/>
          <w:lang w:bidi="ar-MA"/>
        </w:rPr>
        <w:t xml:space="preserve">•  </w:t>
      </w:r>
      <w:r>
        <w:rPr>
          <w:b/>
          <w:bCs/>
          <w:color w:val="0F766E"/>
          <w:rtl/>
          <w:lang w:bidi="ar-MA"/>
        </w:rPr>
        <w:t xml:space="preserve">اليوم الخامس: </w:t>
      </w:r>
      <w:r>
        <w:rPr>
          <w:color w:val="2D3748"/>
          <w:rtl/>
          <w:lang w:bidi="ar-MA"/>
        </w:rPr>
        <w:t>الديداكتيك الإجرائي وتدبير الأنشطة المحسوسة الخاصة بلبنتي الجمع والطرح مع التدرج من البسيط إلى الاحتفاظ.</w:t>
      </w:r>
    </w:p>
    <w:p w14:paraId="3C1E2705" w14:textId="77777777" w:rsidR="00FF7C0F" w:rsidRDefault="00000000" w:rsidP="00112E4B">
      <w:pPr>
        <w:bidi/>
        <w:spacing w:after="120" w:line="340" w:lineRule="auto"/>
        <w:ind w:right="300"/>
      </w:pPr>
      <w:r>
        <w:rPr>
          <w:b/>
          <w:bCs/>
          <w:color w:val="0D9488"/>
          <w:rtl/>
          <w:lang w:bidi="ar-MA"/>
        </w:rPr>
        <w:t xml:space="preserve">•  </w:t>
      </w:r>
      <w:r>
        <w:rPr>
          <w:b/>
          <w:bCs/>
          <w:color w:val="0F766E"/>
          <w:rtl/>
          <w:lang w:bidi="ar-MA"/>
        </w:rPr>
        <w:t xml:space="preserve">اليوم السادس: </w:t>
      </w:r>
      <w:r>
        <w:rPr>
          <w:color w:val="2D3748"/>
          <w:rtl/>
          <w:lang w:bidi="ar-MA"/>
        </w:rPr>
        <w:t>استكمال ورشات الرياضيات: أنشطة الدعم الخاصة بلبنة الضرب، لبنة القسمة، ولبنة التحدي لبناء الطلاقة الحسابية.</w:t>
      </w:r>
    </w:p>
    <w:p w14:paraId="6BCBB61E" w14:textId="77777777" w:rsidR="00FF7C0F" w:rsidRDefault="00000000" w:rsidP="00112E4B">
      <w:pPr>
        <w:bidi/>
        <w:spacing w:after="120" w:line="340" w:lineRule="auto"/>
        <w:ind w:right="300"/>
      </w:pPr>
      <w:r>
        <w:rPr>
          <w:b/>
          <w:bCs/>
          <w:color w:val="0D9488"/>
          <w:rtl/>
          <w:lang w:bidi="ar-MA"/>
        </w:rPr>
        <w:t xml:space="preserve">•  </w:t>
      </w:r>
      <w:r>
        <w:rPr>
          <w:b/>
          <w:bCs/>
          <w:color w:val="0F766E"/>
          <w:rtl/>
          <w:lang w:bidi="ar-MA"/>
        </w:rPr>
        <w:t xml:space="preserve">اليوم السابع: </w:t>
      </w:r>
      <w:r>
        <w:rPr>
          <w:color w:val="2D3748"/>
          <w:rtl/>
          <w:lang w:bidi="ar-MA"/>
        </w:rPr>
        <w:t>برنامج دعم التعلمات الأساس في اللغة العربية: الهيكلة العامة، ونمذجة أنشطة المستوى الأول، لبنة الحرف، ولبنة الكلمة.</w:t>
      </w:r>
    </w:p>
    <w:p w14:paraId="01168BCC" w14:textId="77777777" w:rsidR="00FF7C0F" w:rsidRDefault="00000000" w:rsidP="00112E4B">
      <w:pPr>
        <w:bidi/>
        <w:spacing w:after="120" w:line="340" w:lineRule="auto"/>
        <w:ind w:right="300"/>
      </w:pPr>
      <w:r>
        <w:rPr>
          <w:b/>
          <w:bCs/>
          <w:color w:val="0D9488"/>
          <w:rtl/>
          <w:lang w:bidi="ar-MA"/>
        </w:rPr>
        <w:t xml:space="preserve">•  </w:t>
      </w:r>
      <w:r>
        <w:rPr>
          <w:b/>
          <w:bCs/>
          <w:color w:val="0F766E"/>
          <w:rtl/>
          <w:lang w:bidi="ar-MA"/>
        </w:rPr>
        <w:t xml:space="preserve">اليوم الثامن: </w:t>
      </w:r>
      <w:r>
        <w:rPr>
          <w:color w:val="2D3748"/>
          <w:rtl/>
          <w:lang w:bidi="ar-MA"/>
        </w:rPr>
        <w:t>أنشطة الدعم في العربية المتقدمة: نمذجة ومحاكاة أنشطة لبنة الفقرة، لبنة الأقصوصة، ولبنة التحدي لتعزيز الفهم والإنتاج.</w:t>
      </w:r>
    </w:p>
    <w:p w14:paraId="58FDBDFD" w14:textId="77777777" w:rsidR="00FF7C0F" w:rsidRDefault="00000000" w:rsidP="00112E4B">
      <w:pPr>
        <w:bidi/>
        <w:spacing w:after="120" w:line="340" w:lineRule="auto"/>
        <w:ind w:right="300"/>
      </w:pPr>
      <w:r>
        <w:rPr>
          <w:b/>
          <w:bCs/>
          <w:color w:val="0D9488"/>
          <w:rtl/>
          <w:lang w:bidi="ar-MA"/>
        </w:rPr>
        <w:t xml:space="preserve">•  </w:t>
      </w:r>
      <w:r>
        <w:rPr>
          <w:b/>
          <w:bCs/>
          <w:color w:val="0F766E"/>
          <w:rtl/>
          <w:lang w:bidi="ar-MA"/>
        </w:rPr>
        <w:t xml:space="preserve">اليوم التاسع: </w:t>
      </w:r>
      <w:r>
        <w:rPr>
          <w:color w:val="2D3748"/>
          <w:rtl/>
          <w:lang w:bidi="ar-MA"/>
        </w:rPr>
        <w:t>برنامج دعم التعلمات في اللغة الفرنسية: التقديم، الهيكلة، ونمذجة الأنشطة الصفية من استيعاب الحروف إلى الفهم القرائي.</w:t>
      </w:r>
    </w:p>
    <w:p w14:paraId="196E8B8C" w14:textId="77777777" w:rsidR="00FF7C0F" w:rsidRDefault="00FF7C0F" w:rsidP="00112E4B">
      <w:pPr>
        <w:pBdr>
          <w:bottom w:val="single" w:sz="2" w:space="0" w:color="0D9488"/>
        </w:pBdr>
        <w:bidi/>
        <w:spacing w:before="140" w:after="160"/>
      </w:pPr>
    </w:p>
    <w:p w14:paraId="40EC49BC" w14:textId="5BA04062" w:rsidR="00FF7C0F" w:rsidRDefault="00FF7C0F" w:rsidP="00112E4B">
      <w:pPr>
        <w:bidi/>
        <w:spacing w:before="120" w:after="140" w:line="360" w:lineRule="auto"/>
      </w:pPr>
    </w:p>
    <w:sectPr w:rsidR="00FF7C0F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E56DB1"/>
    <w:multiLevelType w:val="hybridMultilevel"/>
    <w:tmpl w:val="BB2626AC"/>
    <w:lvl w:ilvl="0" w:tplc="225EDDF0">
      <w:start w:val="1"/>
      <w:numFmt w:val="bullet"/>
      <w:lvlText w:val="●"/>
      <w:lvlJc w:val="left"/>
      <w:pPr>
        <w:ind w:left="720" w:hanging="360"/>
      </w:pPr>
    </w:lvl>
    <w:lvl w:ilvl="1" w:tplc="D27A0D0A">
      <w:start w:val="1"/>
      <w:numFmt w:val="bullet"/>
      <w:lvlText w:val="○"/>
      <w:lvlJc w:val="left"/>
      <w:pPr>
        <w:ind w:left="1440" w:hanging="360"/>
      </w:pPr>
    </w:lvl>
    <w:lvl w:ilvl="2" w:tplc="7E0ABD10">
      <w:start w:val="1"/>
      <w:numFmt w:val="bullet"/>
      <w:lvlText w:val="■"/>
      <w:lvlJc w:val="left"/>
      <w:pPr>
        <w:ind w:left="2160" w:hanging="360"/>
      </w:pPr>
    </w:lvl>
    <w:lvl w:ilvl="3" w:tplc="BB50693E">
      <w:start w:val="1"/>
      <w:numFmt w:val="bullet"/>
      <w:lvlText w:val="●"/>
      <w:lvlJc w:val="left"/>
      <w:pPr>
        <w:ind w:left="2880" w:hanging="360"/>
      </w:pPr>
    </w:lvl>
    <w:lvl w:ilvl="4" w:tplc="ECF4EE5C">
      <w:start w:val="1"/>
      <w:numFmt w:val="bullet"/>
      <w:lvlText w:val="○"/>
      <w:lvlJc w:val="left"/>
      <w:pPr>
        <w:ind w:left="3600" w:hanging="360"/>
      </w:pPr>
    </w:lvl>
    <w:lvl w:ilvl="5" w:tplc="C0AC3658">
      <w:start w:val="1"/>
      <w:numFmt w:val="bullet"/>
      <w:lvlText w:val="■"/>
      <w:lvlJc w:val="left"/>
      <w:pPr>
        <w:ind w:left="4320" w:hanging="360"/>
      </w:pPr>
    </w:lvl>
    <w:lvl w:ilvl="6" w:tplc="192E696C">
      <w:start w:val="1"/>
      <w:numFmt w:val="bullet"/>
      <w:lvlText w:val="●"/>
      <w:lvlJc w:val="left"/>
      <w:pPr>
        <w:ind w:left="5040" w:hanging="360"/>
      </w:pPr>
    </w:lvl>
    <w:lvl w:ilvl="7" w:tplc="B4B886B2">
      <w:start w:val="1"/>
      <w:numFmt w:val="bullet"/>
      <w:lvlText w:val="●"/>
      <w:lvlJc w:val="left"/>
      <w:pPr>
        <w:ind w:left="5760" w:hanging="360"/>
      </w:pPr>
    </w:lvl>
    <w:lvl w:ilvl="8" w:tplc="C60651AA">
      <w:start w:val="1"/>
      <w:numFmt w:val="bullet"/>
      <w:lvlText w:val="●"/>
      <w:lvlJc w:val="left"/>
      <w:pPr>
        <w:ind w:left="6480" w:hanging="360"/>
      </w:pPr>
    </w:lvl>
  </w:abstractNum>
  <w:num w:numId="1" w16cid:durableId="29996854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C0F"/>
    <w:rsid w:val="00112E4B"/>
    <w:rsid w:val="004537A1"/>
    <w:rsid w:val="00FF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D41C4D5"/>
  <w15:docId w15:val="{03B2B830-A6A9-9446-BCE1-0E8A2BB2F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akkal Majalla" w:eastAsia="Sakkal Majalla" w:hAnsi="Sakkal Majalla" w:cs="Sakkal Majalla"/>
        <w:color w:val="1A2E26"/>
        <w:sz w:val="28"/>
        <w:szCs w:val="28"/>
        <w:lang w:val="en-M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MOHAMMED EL AISSATI</cp:lastModifiedBy>
  <cp:revision>2</cp:revision>
  <dcterms:created xsi:type="dcterms:W3CDTF">2026-08-31T18:15:00Z</dcterms:created>
  <dcterms:modified xsi:type="dcterms:W3CDTF">2026-08-31T18:20:00Z</dcterms:modified>
</cp:coreProperties>
</file>