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9E98" w14:textId="21000AED" w:rsidR="00E74EB4" w:rsidRDefault="00864FE6" w:rsidP="00864FE6">
      <w:pPr>
        <w:bidi/>
        <w:jc w:val="center"/>
        <w:rPr>
          <w:rFonts w:cstheme="minorHAnsi"/>
          <w:rtl/>
          <w:lang w:bidi="ar-MA"/>
        </w:rPr>
      </w:pPr>
      <w:r>
        <w:rPr>
          <w:rFonts w:cstheme="minorHAnsi" w:hint="cs"/>
          <w:rtl/>
          <w:lang w:bidi="ar-MA"/>
        </w:rPr>
        <w:t>الأكاديمية الجهوية للتربية والتكوين جهة .............................</w:t>
      </w:r>
    </w:p>
    <w:p w14:paraId="0A1DEF5F" w14:textId="34CFCDB4" w:rsidR="00864FE6" w:rsidRPr="00EB3129" w:rsidRDefault="00864FE6" w:rsidP="00864FE6">
      <w:pPr>
        <w:bidi/>
        <w:jc w:val="center"/>
        <w:rPr>
          <w:rFonts w:cstheme="minorHAnsi"/>
          <w:rtl/>
          <w:lang w:bidi="ar-MA"/>
        </w:rPr>
      </w:pPr>
      <w:r>
        <w:rPr>
          <w:rFonts w:cstheme="minorHAnsi" w:hint="cs"/>
          <w:rtl/>
          <w:lang w:bidi="ar-MA"/>
        </w:rPr>
        <w:t>المديرية الإقليمية لـ.................................</w:t>
      </w:r>
    </w:p>
    <w:p w14:paraId="40DF9CE6" w14:textId="13375604" w:rsidR="00C75835" w:rsidRPr="00EB3129" w:rsidRDefault="00C75835" w:rsidP="00C75835">
      <w:pPr>
        <w:rPr>
          <w:rFonts w:cstheme="minorHAnsi"/>
          <w:rtl/>
          <w:lang w:bidi="ar-MA"/>
        </w:rPr>
      </w:pPr>
      <w:r w:rsidRPr="00EB3129">
        <w:rPr>
          <w:rFonts w:cstheme="minorHAnsi"/>
          <w:rtl/>
          <w:lang w:bidi="ar-MA"/>
        </w:rPr>
        <w:t>.................... في 2026/06/</w:t>
      </w:r>
      <w:r w:rsidR="00D91761">
        <w:rPr>
          <w:rFonts w:cstheme="minorHAnsi" w:hint="cs"/>
          <w:rtl/>
          <w:lang w:bidi="ar-MA"/>
        </w:rPr>
        <w:t>26</w:t>
      </w:r>
    </w:p>
    <w:p w14:paraId="65A644BD" w14:textId="70C9D56D" w:rsidR="00C75835" w:rsidRPr="00EB3129" w:rsidRDefault="00C75835" w:rsidP="00C75835">
      <w:pPr>
        <w:bidi/>
        <w:jc w:val="center"/>
        <w:rPr>
          <w:rFonts w:cstheme="minorHAnsi"/>
          <w:b/>
          <w:bCs/>
          <w:rtl/>
          <w:lang w:bidi="ar-MA"/>
        </w:rPr>
      </w:pPr>
      <w:r w:rsidRPr="00EB3129">
        <w:rPr>
          <w:rFonts w:cstheme="minorHAnsi"/>
          <w:rtl/>
          <w:lang w:bidi="ar-MA"/>
        </w:rPr>
        <w:br/>
      </w:r>
      <w:r w:rsidRPr="00EB3129">
        <w:rPr>
          <w:rFonts w:cstheme="minorHAnsi"/>
          <w:b/>
          <w:bCs/>
          <w:sz w:val="36"/>
          <w:szCs w:val="36"/>
          <w:rtl/>
          <w:lang w:bidi="ar-MA"/>
        </w:rPr>
        <w:t>تقرير بشأن اليوم ال</w:t>
      </w:r>
      <w:r w:rsidR="00D91761">
        <w:rPr>
          <w:rFonts w:cstheme="minorHAnsi" w:hint="cs"/>
          <w:b/>
          <w:bCs/>
          <w:sz w:val="36"/>
          <w:szCs w:val="36"/>
          <w:rtl/>
          <w:lang w:bidi="ar-MA"/>
        </w:rPr>
        <w:t>ثامن</w:t>
      </w:r>
      <w:r w:rsidRPr="00EB3129">
        <w:rPr>
          <w:rFonts w:cstheme="minorHAnsi"/>
          <w:b/>
          <w:bCs/>
          <w:sz w:val="36"/>
          <w:szCs w:val="36"/>
          <w:rtl/>
          <w:lang w:bidi="ar-MA"/>
        </w:rPr>
        <w:t xml:space="preserve"> من الورشات الوطنية في برنامج دعم التعلمات الأساس</w:t>
      </w:r>
    </w:p>
    <w:tbl>
      <w:tblPr>
        <w:tblStyle w:val="Grilledutableau"/>
        <w:bidiVisual/>
        <w:tblW w:w="0" w:type="auto"/>
        <w:tblLook w:val="04A0" w:firstRow="1" w:lastRow="0" w:firstColumn="1" w:lastColumn="0" w:noHBand="0" w:noVBand="1"/>
      </w:tblPr>
      <w:tblGrid>
        <w:gridCol w:w="819"/>
        <w:gridCol w:w="1984"/>
        <w:gridCol w:w="2173"/>
        <w:gridCol w:w="1229"/>
        <w:gridCol w:w="4251"/>
      </w:tblGrid>
      <w:tr w:rsidR="007921BB" w:rsidRPr="00EB3129" w14:paraId="4FAF7F8F" w14:textId="77777777" w:rsidTr="00D91761">
        <w:trPr>
          <w:cantSplit/>
          <w:trHeight w:val="454"/>
        </w:trPr>
        <w:tc>
          <w:tcPr>
            <w:tcW w:w="819" w:type="dxa"/>
            <w:vMerge w:val="restart"/>
            <w:shd w:val="clear" w:color="auto" w:fill="7030A0"/>
            <w:textDirection w:val="tbRl"/>
            <w:vAlign w:val="center"/>
          </w:tcPr>
          <w:p w14:paraId="447BAFC0" w14:textId="60B11CBF" w:rsidR="007921BB" w:rsidRPr="00EB3129" w:rsidRDefault="007921BB" w:rsidP="007921BB">
            <w:pPr>
              <w:bidi/>
              <w:ind w:left="113" w:right="113"/>
              <w:jc w:val="center"/>
              <w:rPr>
                <w:rFonts w:cstheme="minorHAnsi"/>
                <w:b/>
                <w:bCs/>
                <w:sz w:val="32"/>
                <w:szCs w:val="32"/>
                <w:rtl/>
                <w:lang w:bidi="ar-MA"/>
              </w:rPr>
            </w:pPr>
            <w:r w:rsidRPr="008A4ABF">
              <w:rPr>
                <w:rFonts w:cstheme="minorHAnsi"/>
                <w:b/>
                <w:bCs/>
                <w:color w:val="FFFFFF" w:themeColor="background1"/>
                <w:sz w:val="32"/>
                <w:szCs w:val="32"/>
                <w:rtl/>
                <w:lang w:bidi="ar-MA"/>
              </w:rPr>
              <w:t>بطاقة تقنية</w:t>
            </w:r>
          </w:p>
        </w:tc>
        <w:tc>
          <w:tcPr>
            <w:tcW w:w="1984" w:type="dxa"/>
            <w:shd w:val="clear" w:color="auto" w:fill="7030A0"/>
            <w:vAlign w:val="center"/>
          </w:tcPr>
          <w:p w14:paraId="4CFA8A0D" w14:textId="11D20240"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الحدث</w:t>
            </w:r>
          </w:p>
        </w:tc>
        <w:tc>
          <w:tcPr>
            <w:tcW w:w="7653" w:type="dxa"/>
            <w:gridSpan w:val="3"/>
            <w:shd w:val="clear" w:color="auto" w:fill="7030A0"/>
            <w:vAlign w:val="center"/>
          </w:tcPr>
          <w:p w14:paraId="5812435F" w14:textId="46A2FBD7"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الورشات الوطنية في برنامج دعم التعلمات الأساس</w:t>
            </w:r>
          </w:p>
        </w:tc>
      </w:tr>
      <w:tr w:rsidR="007921BB" w:rsidRPr="00EB3129" w14:paraId="78192568" w14:textId="77777777" w:rsidTr="00D91761">
        <w:trPr>
          <w:cantSplit/>
          <w:trHeight w:val="454"/>
        </w:trPr>
        <w:tc>
          <w:tcPr>
            <w:tcW w:w="819" w:type="dxa"/>
            <w:vMerge/>
            <w:shd w:val="clear" w:color="auto" w:fill="7030A0"/>
            <w:textDirection w:val="tbRl"/>
          </w:tcPr>
          <w:p w14:paraId="479EF89C" w14:textId="77777777" w:rsidR="007921BB" w:rsidRPr="00EB3129" w:rsidRDefault="007921BB" w:rsidP="00C75835">
            <w:pPr>
              <w:bidi/>
              <w:ind w:left="113" w:right="113"/>
              <w:rPr>
                <w:rFonts w:cstheme="minorHAnsi"/>
                <w:rtl/>
                <w:lang w:bidi="ar-MA"/>
              </w:rPr>
            </w:pPr>
          </w:p>
        </w:tc>
        <w:tc>
          <w:tcPr>
            <w:tcW w:w="1984" w:type="dxa"/>
            <w:shd w:val="clear" w:color="auto" w:fill="E1C3FD"/>
            <w:vAlign w:val="center"/>
          </w:tcPr>
          <w:p w14:paraId="39B2E163" w14:textId="3FF7FBDA"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الفئة المستهدفة</w:t>
            </w:r>
          </w:p>
        </w:tc>
        <w:tc>
          <w:tcPr>
            <w:tcW w:w="7653" w:type="dxa"/>
            <w:gridSpan w:val="3"/>
            <w:shd w:val="clear" w:color="auto" w:fill="E1C3FD"/>
            <w:vAlign w:val="center"/>
          </w:tcPr>
          <w:p w14:paraId="38B44DCB" w14:textId="2B4C14EE"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أستاذات وأساتذة مدرسة (</w:t>
            </w: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اسم مؤسستك)</w:t>
            </w:r>
          </w:p>
        </w:tc>
      </w:tr>
      <w:tr w:rsidR="007921BB" w:rsidRPr="00EB3129" w14:paraId="310F2038" w14:textId="77777777" w:rsidTr="00D91761">
        <w:trPr>
          <w:cantSplit/>
          <w:trHeight w:val="454"/>
        </w:trPr>
        <w:tc>
          <w:tcPr>
            <w:tcW w:w="819" w:type="dxa"/>
            <w:vMerge/>
            <w:shd w:val="clear" w:color="auto" w:fill="7030A0"/>
            <w:textDirection w:val="tbRl"/>
          </w:tcPr>
          <w:p w14:paraId="77BCFD9D" w14:textId="77777777" w:rsidR="007921BB" w:rsidRPr="00EB3129" w:rsidRDefault="007921BB" w:rsidP="00C75835">
            <w:pPr>
              <w:bidi/>
              <w:ind w:left="113" w:right="113"/>
              <w:rPr>
                <w:rFonts w:cstheme="minorHAnsi"/>
                <w:rtl/>
                <w:lang w:bidi="ar-MA"/>
              </w:rPr>
            </w:pPr>
          </w:p>
        </w:tc>
        <w:tc>
          <w:tcPr>
            <w:tcW w:w="1984" w:type="dxa"/>
            <w:shd w:val="clear" w:color="auto" w:fill="7030A0"/>
            <w:vAlign w:val="center"/>
          </w:tcPr>
          <w:p w14:paraId="27F6DC48" w14:textId="6CACBD15" w:rsidR="007921BB" w:rsidRPr="008A4ABF" w:rsidRDefault="007921BB" w:rsidP="004A5F7B">
            <w:pPr>
              <w:bidi/>
              <w:jc w:val="center"/>
              <w:rPr>
                <w:rFonts w:cstheme="minorHAnsi"/>
                <w:b/>
                <w:bCs/>
                <w:color w:val="FFFFFF" w:themeColor="background1"/>
                <w:sz w:val="28"/>
                <w:szCs w:val="28"/>
                <w:rtl/>
                <w:lang w:bidi="ar-MA"/>
              </w:rPr>
            </w:pPr>
            <w:r w:rsidRPr="008A4ABF">
              <w:rPr>
                <w:rFonts w:cstheme="minorHAnsi"/>
                <w:b/>
                <w:bCs/>
                <w:color w:val="FFFFFF" w:themeColor="background1"/>
                <w:sz w:val="28"/>
                <w:szCs w:val="28"/>
                <w:rtl/>
                <w:lang w:bidi="ar-MA"/>
              </w:rPr>
              <w:t>المكان</w:t>
            </w:r>
          </w:p>
        </w:tc>
        <w:tc>
          <w:tcPr>
            <w:tcW w:w="7653" w:type="dxa"/>
            <w:gridSpan w:val="3"/>
            <w:shd w:val="clear" w:color="auto" w:fill="7030A0"/>
            <w:vAlign w:val="center"/>
          </w:tcPr>
          <w:p w14:paraId="285A7389" w14:textId="386C828B" w:rsidR="007921BB" w:rsidRPr="008A4ABF" w:rsidRDefault="007921BB" w:rsidP="004A5F7B">
            <w:pPr>
              <w:bidi/>
              <w:jc w:val="center"/>
              <w:rPr>
                <w:rFonts w:cstheme="minorHAnsi"/>
                <w:b/>
                <w:bCs/>
                <w:color w:val="FFFFFF" w:themeColor="background1"/>
                <w:sz w:val="28"/>
                <w:szCs w:val="28"/>
                <w:rtl/>
                <w:lang w:bidi="ar-MA"/>
              </w:rPr>
            </w:pPr>
            <w:proofErr w:type="gramStart"/>
            <w:r w:rsidRPr="008A4ABF">
              <w:rPr>
                <w:rFonts w:cstheme="minorHAnsi"/>
                <w:b/>
                <w:bCs/>
                <w:color w:val="FFFFFF" w:themeColor="background1"/>
                <w:sz w:val="28"/>
                <w:szCs w:val="28"/>
                <w:rtl/>
                <w:lang w:bidi="ar-MA"/>
              </w:rPr>
              <w:t>اضف</w:t>
            </w:r>
            <w:proofErr w:type="gramEnd"/>
            <w:r w:rsidRPr="008A4ABF">
              <w:rPr>
                <w:rFonts w:cstheme="minorHAnsi"/>
                <w:b/>
                <w:bCs/>
                <w:color w:val="FFFFFF" w:themeColor="background1"/>
                <w:sz w:val="28"/>
                <w:szCs w:val="28"/>
                <w:rtl/>
                <w:lang w:bidi="ar-MA"/>
              </w:rPr>
              <w:t xml:space="preserve"> هنا اسم المكان الذي يدور فيه اللقاء – المديرية التي ينتمي إليها</w:t>
            </w:r>
          </w:p>
        </w:tc>
      </w:tr>
      <w:tr w:rsidR="007921BB" w:rsidRPr="00EB3129" w14:paraId="7EC3A7C1" w14:textId="77777777" w:rsidTr="00D91761">
        <w:trPr>
          <w:cantSplit/>
          <w:trHeight w:val="454"/>
        </w:trPr>
        <w:tc>
          <w:tcPr>
            <w:tcW w:w="819" w:type="dxa"/>
            <w:vMerge/>
            <w:shd w:val="clear" w:color="auto" w:fill="7030A0"/>
            <w:textDirection w:val="tbRl"/>
          </w:tcPr>
          <w:p w14:paraId="4A4FA501" w14:textId="77777777" w:rsidR="007921BB" w:rsidRPr="00EB3129" w:rsidRDefault="007921BB" w:rsidP="00C75835">
            <w:pPr>
              <w:bidi/>
              <w:ind w:left="113" w:right="113"/>
              <w:rPr>
                <w:rFonts w:cstheme="minorHAnsi"/>
                <w:rtl/>
                <w:lang w:bidi="ar-MA"/>
              </w:rPr>
            </w:pPr>
          </w:p>
        </w:tc>
        <w:tc>
          <w:tcPr>
            <w:tcW w:w="1984" w:type="dxa"/>
            <w:shd w:val="clear" w:color="auto" w:fill="E1C3FD"/>
            <w:vAlign w:val="center"/>
          </w:tcPr>
          <w:p w14:paraId="6C79E6EF" w14:textId="72F12B4C"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الفترة الزمنية</w:t>
            </w:r>
          </w:p>
        </w:tc>
        <w:tc>
          <w:tcPr>
            <w:tcW w:w="2173" w:type="dxa"/>
            <w:shd w:val="clear" w:color="auto" w:fill="E1C3FD"/>
            <w:vAlign w:val="center"/>
          </w:tcPr>
          <w:p w14:paraId="3B0C9E21" w14:textId="2C787148" w:rsidR="007921BB" w:rsidRPr="00EB3129" w:rsidRDefault="00D91761" w:rsidP="004A5F7B">
            <w:pPr>
              <w:bidi/>
              <w:jc w:val="center"/>
              <w:rPr>
                <w:rFonts w:cstheme="minorHAnsi"/>
                <w:b/>
                <w:bCs/>
                <w:sz w:val="28"/>
                <w:szCs w:val="28"/>
                <w:rtl/>
                <w:lang w:bidi="ar-MA"/>
              </w:rPr>
            </w:pPr>
            <w:r>
              <w:rPr>
                <w:rFonts w:cstheme="minorHAnsi" w:hint="cs"/>
                <w:b/>
                <w:bCs/>
                <w:sz w:val="28"/>
                <w:szCs w:val="28"/>
                <w:rtl/>
                <w:lang w:bidi="ar-MA"/>
              </w:rPr>
              <w:t>26</w:t>
            </w:r>
            <w:r w:rsidR="007921BB" w:rsidRPr="00EB3129">
              <w:rPr>
                <w:rFonts w:cstheme="minorHAnsi"/>
                <w:b/>
                <w:bCs/>
                <w:sz w:val="28"/>
                <w:szCs w:val="28"/>
                <w:rtl/>
                <w:lang w:bidi="ar-MA"/>
              </w:rPr>
              <w:t xml:space="preserve"> يونيو 2026</w:t>
            </w:r>
          </w:p>
        </w:tc>
        <w:tc>
          <w:tcPr>
            <w:tcW w:w="1229" w:type="dxa"/>
            <w:shd w:val="clear" w:color="auto" w:fill="E1C3FD"/>
            <w:vAlign w:val="center"/>
          </w:tcPr>
          <w:p w14:paraId="6E1B296F" w14:textId="797FB3CB"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من تأطير</w:t>
            </w:r>
          </w:p>
        </w:tc>
        <w:tc>
          <w:tcPr>
            <w:tcW w:w="4251" w:type="dxa"/>
            <w:shd w:val="clear" w:color="auto" w:fill="E1C3FD"/>
            <w:vAlign w:val="center"/>
          </w:tcPr>
          <w:p w14:paraId="1B9D5B48" w14:textId="0875E5C1" w:rsidR="007921BB" w:rsidRPr="00EB3129" w:rsidRDefault="007921BB" w:rsidP="004A5F7B">
            <w:pPr>
              <w:bidi/>
              <w:rPr>
                <w:rFonts w:cstheme="minorHAnsi"/>
                <w:b/>
                <w:bCs/>
                <w:sz w:val="28"/>
                <w:szCs w:val="28"/>
                <w:rtl/>
                <w:lang w:bidi="ar-MA"/>
              </w:rPr>
            </w:pPr>
            <w:r w:rsidRPr="00EB3129">
              <w:rPr>
                <w:rFonts w:cstheme="minorHAnsi"/>
                <w:b/>
                <w:bCs/>
                <w:sz w:val="28"/>
                <w:szCs w:val="28"/>
                <w:rtl/>
                <w:lang w:bidi="ar-MA"/>
              </w:rPr>
              <w:t xml:space="preserve">السيد(ة) </w:t>
            </w:r>
            <w:r w:rsidRPr="00EB3129">
              <w:rPr>
                <w:rFonts w:cstheme="minorHAnsi"/>
                <w:sz w:val="28"/>
                <w:szCs w:val="28"/>
                <w:rtl/>
                <w:lang w:bidi="ar-MA"/>
              </w:rPr>
              <w:t>.................................</w:t>
            </w:r>
          </w:p>
        </w:tc>
      </w:tr>
    </w:tbl>
    <w:p w14:paraId="2F0885A0" w14:textId="76B5C083" w:rsidR="00C75835" w:rsidRPr="00050D57" w:rsidRDefault="00C75835" w:rsidP="00C75835">
      <w:pPr>
        <w:bidi/>
        <w:rPr>
          <w:rFonts w:cstheme="minorHAnsi"/>
          <w:sz w:val="4"/>
          <w:szCs w:val="4"/>
          <w:rtl/>
          <w:lang w:bidi="ar-MA"/>
        </w:rPr>
      </w:pPr>
    </w:p>
    <w:p w14:paraId="7C23AD4A" w14:textId="5B46AFDF" w:rsidR="007921BB" w:rsidRPr="008A4ABF" w:rsidRDefault="00D77784" w:rsidP="00D91761">
      <w:pPr>
        <w:pStyle w:val="Paragraphedeliste"/>
        <w:numPr>
          <w:ilvl w:val="0"/>
          <w:numId w:val="2"/>
        </w:numPr>
        <w:shd w:val="clear" w:color="auto" w:fill="7030A0"/>
        <w:bidi/>
        <w:rPr>
          <w:rFonts w:cstheme="minorHAnsi"/>
          <w:b/>
          <w:bCs/>
          <w:color w:val="FFFFFF" w:themeColor="background1"/>
          <w:sz w:val="32"/>
          <w:szCs w:val="32"/>
          <w:lang w:bidi="ar-MA"/>
        </w:rPr>
      </w:pPr>
      <w:r w:rsidRPr="00D77784">
        <w:rPr>
          <w:rFonts w:cs="Calibri"/>
          <w:b/>
          <w:bCs/>
          <w:color w:val="FFFFFF" w:themeColor="background1"/>
          <w:sz w:val="32"/>
          <w:szCs w:val="32"/>
          <w:rtl/>
          <w:lang w:bidi="ar-MA"/>
        </w:rPr>
        <w:t>تمهيد عام</w:t>
      </w:r>
      <w:r>
        <w:rPr>
          <w:rFonts w:cs="Calibri" w:hint="cs"/>
          <w:b/>
          <w:bCs/>
          <w:color w:val="FFFFFF" w:themeColor="background1"/>
          <w:sz w:val="32"/>
          <w:szCs w:val="32"/>
          <w:rtl/>
          <w:lang w:bidi="ar-MA"/>
        </w:rPr>
        <w:t>:</w:t>
      </w:r>
    </w:p>
    <w:p w14:paraId="5E63CD51" w14:textId="77777777" w:rsidR="004C6CEA" w:rsidRPr="004C6CEA" w:rsidRDefault="004C6CEA" w:rsidP="004C6CEA">
      <w:pPr>
        <w:bidi/>
        <w:spacing w:line="240" w:lineRule="auto"/>
        <w:ind w:firstLine="720"/>
        <w:jc w:val="both"/>
        <w:rPr>
          <w:rFonts w:cs="Calibri"/>
          <w:sz w:val="28"/>
          <w:szCs w:val="28"/>
          <w:rtl/>
          <w:lang w:bidi="ar-MA"/>
        </w:rPr>
      </w:pPr>
      <w:r w:rsidRPr="004C6CEA">
        <w:rPr>
          <w:rFonts w:cs="Calibri"/>
          <w:sz w:val="28"/>
          <w:szCs w:val="28"/>
          <w:rtl/>
          <w:lang w:bidi="ar-MA"/>
        </w:rPr>
        <w:t xml:space="preserve">تواصلت أشغال الورشات الوطنية لتقاسم عدة تكوين الأساتذة في برنامج دعم </w:t>
      </w:r>
      <w:proofErr w:type="spellStart"/>
      <w:r w:rsidRPr="004C6CEA">
        <w:rPr>
          <w:rFonts w:cs="Calibri"/>
          <w:sz w:val="28"/>
          <w:szCs w:val="28"/>
          <w:rtl/>
          <w:lang w:bidi="ar-MA"/>
        </w:rPr>
        <w:t>التعلمات</w:t>
      </w:r>
      <w:proofErr w:type="spellEnd"/>
      <w:r w:rsidRPr="004C6CEA">
        <w:rPr>
          <w:rFonts w:cs="Calibri"/>
          <w:sz w:val="28"/>
          <w:szCs w:val="28"/>
          <w:rtl/>
          <w:lang w:bidi="ar-MA"/>
        </w:rPr>
        <w:t xml:space="preserve"> الأساس خلال يومها الثامن، حيث انتقل الاشتغال إلى مرحلة أكثر عمقا في تنزيل أنشطة الدعم الخاصة باللغة العربية، من خلال نمذجة أنشطة لبنات متقدمة ترتبط بقراءة الفقرة، وفهم النص، وتنمية المعجم، والتفاعل مع النصوص، وبناء الإنتاجين الشفهي والكتابي</w:t>
      </w:r>
      <w:r w:rsidRPr="004C6CEA">
        <w:rPr>
          <w:rFonts w:cs="Calibri"/>
          <w:sz w:val="28"/>
          <w:szCs w:val="28"/>
          <w:lang w:bidi="ar-MA"/>
        </w:rPr>
        <w:t>.</w:t>
      </w:r>
    </w:p>
    <w:p w14:paraId="35C8913D" w14:textId="77777777" w:rsidR="004C6CEA" w:rsidRPr="004C6CEA" w:rsidRDefault="004C6CEA" w:rsidP="004C6CEA">
      <w:pPr>
        <w:bidi/>
        <w:spacing w:line="240" w:lineRule="auto"/>
        <w:ind w:firstLine="720"/>
        <w:jc w:val="both"/>
        <w:rPr>
          <w:rFonts w:cs="Calibri"/>
          <w:sz w:val="28"/>
          <w:szCs w:val="28"/>
          <w:rtl/>
          <w:lang w:bidi="ar-MA"/>
        </w:rPr>
      </w:pPr>
      <w:r w:rsidRPr="004C6CEA">
        <w:rPr>
          <w:rFonts w:cs="Calibri"/>
          <w:sz w:val="28"/>
          <w:szCs w:val="28"/>
          <w:rtl/>
          <w:lang w:bidi="ar-MA"/>
        </w:rPr>
        <w:t>وقد جاء هذا اليوم امتدادا لليوم السابع الذي تناول برنامج الدعم في اللغة العربية من حيث أهدافه، ومستويات الموضعة، واللبنات، والمسارات، وهيكلة حصة الدعم. لذلك اتخذ اليوم الثامن طابعا تطبيقيا واضحا، إذ لم يكتف بعرض المكونات العامة، بل اشتغل على نماذج عملية دقيقة لأنشطة قابلة للتنزيل داخل الفصل</w:t>
      </w:r>
      <w:r w:rsidRPr="004C6CEA">
        <w:rPr>
          <w:rFonts w:cs="Calibri"/>
          <w:sz w:val="28"/>
          <w:szCs w:val="28"/>
          <w:lang w:bidi="ar-MA"/>
        </w:rPr>
        <w:t>.</w:t>
      </w:r>
    </w:p>
    <w:p w14:paraId="49BC2F8F" w14:textId="334A84E7" w:rsidR="00CD46BC" w:rsidRDefault="004C6CEA" w:rsidP="004C6CEA">
      <w:pPr>
        <w:bidi/>
        <w:spacing w:line="240" w:lineRule="auto"/>
        <w:ind w:firstLine="720"/>
        <w:jc w:val="both"/>
        <w:rPr>
          <w:rFonts w:cs="Calibri"/>
          <w:sz w:val="28"/>
          <w:szCs w:val="28"/>
          <w:rtl/>
          <w:lang w:bidi="ar-MA"/>
        </w:rPr>
      </w:pPr>
      <w:r w:rsidRPr="004C6CEA">
        <w:rPr>
          <w:rFonts w:cs="Calibri"/>
          <w:sz w:val="28"/>
          <w:szCs w:val="28"/>
          <w:rtl/>
          <w:lang w:bidi="ar-MA"/>
        </w:rPr>
        <w:t>وانصبت أشغال اليوم على ثلاث محطات كبرى: الأولى مرتبطة بلبنة الفقرة بالمستوى الرابع، والثانية بلبنة الأقصوصة بالمستويين الخامس والسادس، والثالثة بلبنة التحدي بالنسبة للمستويين الخامس والسادس، مع التركيز في كل محطة على سيرورة الحصة، وأهداف النشاط، والوسائل، وخطوات النمذجة والممارسة</w:t>
      </w:r>
      <w:r w:rsidR="008A4ABF" w:rsidRPr="008A4ABF">
        <w:rPr>
          <w:rFonts w:cs="Calibri"/>
          <w:sz w:val="28"/>
          <w:szCs w:val="28"/>
          <w:rtl/>
          <w:lang w:bidi="ar-MA"/>
        </w:rPr>
        <w:t>.</w:t>
      </w:r>
    </w:p>
    <w:p w14:paraId="01750CE2" w14:textId="77777777" w:rsidR="00A63EFB" w:rsidRPr="00A63EFB" w:rsidRDefault="00A63EFB" w:rsidP="00A63EFB">
      <w:pPr>
        <w:bidi/>
        <w:spacing w:line="240" w:lineRule="auto"/>
        <w:ind w:firstLine="720"/>
        <w:jc w:val="both"/>
        <w:rPr>
          <w:rFonts w:cstheme="minorHAnsi"/>
          <w:sz w:val="2"/>
          <w:szCs w:val="2"/>
          <w:lang w:bidi="ar-MA"/>
        </w:rPr>
      </w:pPr>
    </w:p>
    <w:p w14:paraId="026504BA" w14:textId="7160C94F" w:rsidR="007921BB" w:rsidRPr="008A4ABF" w:rsidRDefault="004C6CEA" w:rsidP="00D91761">
      <w:pPr>
        <w:pStyle w:val="Paragraphedeliste"/>
        <w:numPr>
          <w:ilvl w:val="0"/>
          <w:numId w:val="2"/>
        </w:numPr>
        <w:shd w:val="clear" w:color="auto" w:fill="7030A0"/>
        <w:bidi/>
        <w:rPr>
          <w:rFonts w:cstheme="minorHAnsi"/>
          <w:b/>
          <w:bCs/>
          <w:color w:val="FFFFFF" w:themeColor="background1"/>
          <w:sz w:val="32"/>
          <w:szCs w:val="32"/>
          <w:lang w:bidi="ar-MA"/>
        </w:rPr>
      </w:pPr>
      <w:r w:rsidRPr="004C6CEA">
        <w:rPr>
          <w:rFonts w:cs="Calibri"/>
          <w:b/>
          <w:bCs/>
          <w:color w:val="FFFFFF" w:themeColor="background1"/>
          <w:sz w:val="32"/>
          <w:szCs w:val="32"/>
          <w:rtl/>
          <w:lang w:bidi="ar-MA"/>
        </w:rPr>
        <w:t>افتتاح اليوم الثامن واستحضار مكتسبات اليوم السابع</w:t>
      </w:r>
      <w:r w:rsidR="008A4ABF">
        <w:rPr>
          <w:rFonts w:cs="Calibri" w:hint="cs"/>
          <w:b/>
          <w:bCs/>
          <w:color w:val="FFFFFF" w:themeColor="background1"/>
          <w:sz w:val="32"/>
          <w:szCs w:val="32"/>
          <w:rtl/>
          <w:lang w:bidi="ar-MA"/>
        </w:rPr>
        <w:t>:</w:t>
      </w:r>
    </w:p>
    <w:p w14:paraId="1C6EB564" w14:textId="77777777" w:rsidR="004C6CEA" w:rsidRPr="004C6CEA" w:rsidRDefault="004C6CEA" w:rsidP="004C6CEA">
      <w:pPr>
        <w:bidi/>
        <w:ind w:firstLine="720"/>
        <w:jc w:val="both"/>
        <w:rPr>
          <w:rFonts w:cs="Calibri"/>
          <w:noProof/>
          <w:sz w:val="28"/>
          <w:szCs w:val="28"/>
          <w:rtl/>
          <w:lang w:val="ar-MA" w:bidi="ar-MA"/>
        </w:rPr>
      </w:pPr>
      <w:r w:rsidRPr="004C6CEA">
        <w:rPr>
          <w:rFonts w:cs="Calibri"/>
          <w:noProof/>
          <w:sz w:val="28"/>
          <w:szCs w:val="28"/>
          <w:rtl/>
          <w:lang w:val="ar-MA" w:bidi="ar-MA"/>
        </w:rPr>
        <w:t>افتتحت أشغال اليوم الثامن برائز للتحقق من مكتسبات اليوم السابع، باعتباره محطة لتثبيت المفاهيم السابقة وتقويم مدى تملك المشاركين لمنطق برنامج الدعم في اللغة العربية، خاصة ما يرتبط بمستويات الموضعة، والانتقال من نتائج الرائز إلى اللبنات والمسارات، ثم هيكلة حصة الدعم. وقد ساعد هذا الرائز على ربط اليوم الثامن بما سبقه، وعلى تهيئة المشاركين للانتقال من الجانب التنظيمي إلى الجانب العملي التطبيقي</w:t>
      </w:r>
      <w:r w:rsidRPr="004C6CEA">
        <w:rPr>
          <w:rFonts w:cs="Calibri"/>
          <w:noProof/>
          <w:sz w:val="28"/>
          <w:szCs w:val="28"/>
          <w:lang w:val="ar-MA" w:bidi="ar-MA"/>
        </w:rPr>
        <w:t>.</w:t>
      </w:r>
    </w:p>
    <w:p w14:paraId="2DE5E633" w14:textId="2C0046A5" w:rsidR="00A460F2" w:rsidRDefault="004C6CEA" w:rsidP="004C6CEA">
      <w:pPr>
        <w:bidi/>
        <w:ind w:firstLine="720"/>
        <w:jc w:val="both"/>
        <w:rPr>
          <w:rFonts w:cs="Calibri"/>
          <w:noProof/>
          <w:sz w:val="28"/>
          <w:szCs w:val="28"/>
          <w:rtl/>
          <w:lang w:val="ar-MA" w:bidi="ar-MA"/>
        </w:rPr>
      </w:pPr>
      <w:r w:rsidRPr="004C6CEA">
        <w:rPr>
          <w:rFonts w:cs="Calibri"/>
          <w:noProof/>
          <w:sz w:val="28"/>
          <w:szCs w:val="28"/>
          <w:rtl/>
          <w:lang w:val="ar-MA" w:bidi="ar-MA"/>
        </w:rPr>
        <w:t>بعد ذلك تم تقديم محاور اليوم الثامن، التي تمحورت حول نمذجة أنشطة الدعم في لبنة الفقرة، ولبنة الأقصوصة، ولبنة التحدي. وقد أبرز هذا التقديم أن اليوم مخصص أساسا لاختبار كيفية تحويل التصور العام للبرنامج إلى أنشطة صفية محددة، قابلة للملاحظة والمحاكاة والتقويم</w:t>
      </w:r>
      <w:r w:rsidR="008A4ABF" w:rsidRPr="008A4ABF">
        <w:rPr>
          <w:rFonts w:cs="Calibri"/>
          <w:noProof/>
          <w:sz w:val="28"/>
          <w:szCs w:val="28"/>
          <w:rtl/>
          <w:lang w:val="ar-MA" w:bidi="ar-MA"/>
        </w:rPr>
        <w:t>.</w:t>
      </w:r>
    </w:p>
    <w:p w14:paraId="2B1AA3C9" w14:textId="77777777" w:rsidR="004C02B5" w:rsidRDefault="004C02B5" w:rsidP="004C02B5">
      <w:pPr>
        <w:bidi/>
        <w:ind w:firstLine="720"/>
        <w:jc w:val="both"/>
        <w:rPr>
          <w:rFonts w:cs="Calibri"/>
          <w:noProof/>
          <w:sz w:val="28"/>
          <w:szCs w:val="28"/>
          <w:rtl/>
          <w:lang w:val="ar-MA" w:bidi="ar-MA"/>
        </w:rPr>
      </w:pPr>
    </w:p>
    <w:p w14:paraId="793703F6" w14:textId="77777777" w:rsidR="004C02B5" w:rsidRDefault="004C02B5" w:rsidP="004C02B5">
      <w:pPr>
        <w:bidi/>
        <w:ind w:firstLine="720"/>
        <w:jc w:val="both"/>
        <w:rPr>
          <w:rFonts w:cs="Calibri"/>
          <w:noProof/>
          <w:sz w:val="28"/>
          <w:szCs w:val="28"/>
          <w:rtl/>
          <w:lang w:val="ar-MA" w:bidi="ar-MA"/>
        </w:rPr>
      </w:pPr>
    </w:p>
    <w:p w14:paraId="6A1A2F56" w14:textId="77777777" w:rsidR="004C02B5" w:rsidRPr="00A63EFB" w:rsidRDefault="004C02B5" w:rsidP="004C02B5">
      <w:pPr>
        <w:bidi/>
        <w:ind w:firstLine="720"/>
        <w:jc w:val="both"/>
        <w:rPr>
          <w:rFonts w:cstheme="minorHAnsi"/>
          <w:noProof/>
          <w:sz w:val="28"/>
          <w:szCs w:val="28"/>
          <w:lang w:val="ar-MA" w:bidi="ar-MA"/>
        </w:rPr>
      </w:pPr>
    </w:p>
    <w:p w14:paraId="517C2A0B" w14:textId="0A9C3CDD" w:rsidR="004A5F7B" w:rsidRPr="008A4ABF" w:rsidRDefault="004C6CEA" w:rsidP="00D91761">
      <w:pPr>
        <w:pStyle w:val="Paragraphedeliste"/>
        <w:numPr>
          <w:ilvl w:val="0"/>
          <w:numId w:val="2"/>
        </w:numPr>
        <w:shd w:val="clear" w:color="auto" w:fill="7030A0"/>
        <w:bidi/>
        <w:jc w:val="both"/>
        <w:rPr>
          <w:rFonts w:cstheme="minorHAnsi"/>
          <w:b/>
          <w:bCs/>
          <w:color w:val="FFFFFF" w:themeColor="background1"/>
          <w:sz w:val="32"/>
          <w:szCs w:val="32"/>
          <w:lang w:bidi="ar-MA"/>
        </w:rPr>
      </w:pPr>
      <w:r w:rsidRPr="004C6CEA">
        <w:rPr>
          <w:rFonts w:cs="Calibri"/>
          <w:b/>
          <w:bCs/>
          <w:color w:val="FFFFFF" w:themeColor="background1"/>
          <w:sz w:val="32"/>
          <w:szCs w:val="32"/>
          <w:rtl/>
          <w:lang w:bidi="ar-MA"/>
        </w:rPr>
        <w:lastRenderedPageBreak/>
        <w:t>المحور الأول: نمذجة أنشطة الدعم في لبنة الفقرة</w:t>
      </w:r>
      <w:r w:rsidR="00433745" w:rsidRPr="008A4ABF">
        <w:rPr>
          <w:rFonts w:cs="Calibri" w:hint="cs"/>
          <w:b/>
          <w:bCs/>
          <w:color w:val="FFFFFF" w:themeColor="background1"/>
          <w:sz w:val="32"/>
          <w:szCs w:val="32"/>
          <w:rtl/>
          <w:lang w:bidi="ar-MA"/>
        </w:rPr>
        <w:t>:</w:t>
      </w:r>
    </w:p>
    <w:p w14:paraId="6A5F8737" w14:textId="06A45AF5" w:rsidR="005D1227" w:rsidRDefault="00C02B5F" w:rsidP="00C02B5F">
      <w:pPr>
        <w:bidi/>
        <w:ind w:firstLine="720"/>
        <w:jc w:val="both"/>
        <w:rPr>
          <w:rFonts w:cs="Calibri"/>
          <w:sz w:val="28"/>
          <w:szCs w:val="28"/>
          <w:lang w:bidi="ar-MA"/>
        </w:rPr>
      </w:pPr>
      <w:r w:rsidRPr="00C02B5F">
        <w:rPr>
          <w:rFonts w:cs="Calibri"/>
          <w:sz w:val="28"/>
          <w:szCs w:val="28"/>
          <w:rtl/>
          <w:lang w:bidi="ar-MA"/>
        </w:rPr>
        <w:t>خصص المحور الأول لنمذجة أنشطة الدعم في لبنة الفقرة، وهي لبنة تستهدف أساسا المتعلمين القادرين على قراءة الكلمات والجمل، والذين يحتاجون إلى تطوير قدرتهم على قراءة فقرة بطلاقة وفهم مضمونها، مع إغناء رصيدهم المعجمي وتحسين قدرتهم على التعبير الشفهي والكتابي</w:t>
      </w:r>
      <w:r w:rsidR="005D1227" w:rsidRPr="005D1227">
        <w:rPr>
          <w:rFonts w:cs="Calibri"/>
          <w:sz w:val="28"/>
          <w:szCs w:val="28"/>
          <w:rtl/>
          <w:lang w:bidi="ar-MA"/>
        </w:rPr>
        <w:t>.</w:t>
      </w:r>
    </w:p>
    <w:p w14:paraId="3FA7C046" w14:textId="33B8A778" w:rsidR="005D1227" w:rsidRPr="00B26C4C" w:rsidRDefault="00C02B5F" w:rsidP="00C02B5F">
      <w:pPr>
        <w:pStyle w:val="Paragraphedeliste"/>
        <w:numPr>
          <w:ilvl w:val="0"/>
          <w:numId w:val="23"/>
        </w:numPr>
        <w:shd w:val="clear" w:color="auto" w:fill="E1C3FD"/>
        <w:bidi/>
        <w:rPr>
          <w:rFonts w:cstheme="minorHAnsi"/>
          <w:b/>
          <w:bCs/>
          <w:sz w:val="28"/>
          <w:szCs w:val="28"/>
          <w:lang w:bidi="ar-MA"/>
        </w:rPr>
      </w:pPr>
      <w:r w:rsidRPr="00C02B5F">
        <w:rPr>
          <w:rFonts w:cs="Calibri"/>
          <w:b/>
          <w:bCs/>
          <w:sz w:val="28"/>
          <w:szCs w:val="28"/>
          <w:rtl/>
          <w:lang w:bidi="ar-MA"/>
        </w:rPr>
        <w:t>هيكلة حصة لبنة الفقرة</w:t>
      </w:r>
      <w:r w:rsidR="00D77784">
        <w:rPr>
          <w:rFonts w:cs="Calibri" w:hint="cs"/>
          <w:b/>
          <w:bCs/>
          <w:sz w:val="28"/>
          <w:szCs w:val="28"/>
          <w:rtl/>
          <w:lang w:bidi="ar-MA"/>
        </w:rPr>
        <w:t>:</w:t>
      </w:r>
    </w:p>
    <w:p w14:paraId="7DC5A49D" w14:textId="3DF005BD" w:rsidR="00B26C4C" w:rsidRDefault="00C02B5F" w:rsidP="00C02B5F">
      <w:pPr>
        <w:bidi/>
        <w:ind w:firstLine="720"/>
        <w:jc w:val="both"/>
        <w:rPr>
          <w:rFonts w:cs="Calibri"/>
          <w:sz w:val="28"/>
          <w:szCs w:val="28"/>
          <w:lang w:bidi="ar-MA"/>
        </w:rPr>
      </w:pPr>
      <w:r w:rsidRPr="00C02B5F">
        <w:rPr>
          <w:rFonts w:cs="Calibri"/>
          <w:sz w:val="28"/>
          <w:szCs w:val="28"/>
          <w:rtl/>
          <w:lang w:bidi="ar-MA"/>
        </w:rPr>
        <w:t>تم تقديم بنية حصة لبنة الفقرة باعتبارها حصة منظمة تنطلق من افتتاح الحصة ومأسسة السلوك، ثم تنتقل إلى أنشطة اعتيادية مثل قراءة الكلمات البصرية أو إملاء كلمات تتضمن صعوبة محددة، قبل الدخول إلى الأنشطة الرئيسية المتمثلة في قراءة الصورة، ترتيب كلمات لتكوين جمل، قراءة فقرة بطلاقة، والإجابة عن أسئلة الفهم، ثم اختتام الحصة بلعبة داعمة وتبصر وواجب منزلي</w:t>
      </w:r>
      <w:r w:rsidR="00B26C4C" w:rsidRPr="00B26C4C">
        <w:rPr>
          <w:rFonts w:cs="Calibri"/>
          <w:sz w:val="28"/>
          <w:szCs w:val="28"/>
          <w:rtl/>
          <w:lang w:bidi="ar-MA"/>
        </w:rPr>
        <w:t>.</w:t>
      </w:r>
    </w:p>
    <w:tbl>
      <w:tblPr>
        <w:tblStyle w:val="Grilledutableau"/>
        <w:bidiVisual/>
        <w:tblW w:w="0" w:type="auto"/>
        <w:jc w:val="center"/>
        <w:tblLook w:val="04A0" w:firstRow="1" w:lastRow="0" w:firstColumn="1" w:lastColumn="0" w:noHBand="0" w:noVBand="1"/>
      </w:tblPr>
      <w:tblGrid>
        <w:gridCol w:w="1679"/>
        <w:gridCol w:w="4819"/>
        <w:gridCol w:w="3819"/>
      </w:tblGrid>
      <w:tr w:rsidR="00C02B5F" w14:paraId="3BAEE4E6" w14:textId="77777777" w:rsidTr="00C02B5F">
        <w:trPr>
          <w:jc w:val="center"/>
        </w:trPr>
        <w:tc>
          <w:tcPr>
            <w:tcW w:w="1679" w:type="dxa"/>
            <w:shd w:val="clear" w:color="auto" w:fill="7030A0"/>
            <w:vAlign w:val="center"/>
          </w:tcPr>
          <w:p w14:paraId="0C8554BE" w14:textId="77777777" w:rsidR="00C02B5F" w:rsidRPr="00C02B5F" w:rsidRDefault="00C02B5F" w:rsidP="00C02B5F">
            <w:pPr>
              <w:spacing w:after="100" w:line="276" w:lineRule="auto"/>
              <w:jc w:val="center"/>
              <w:rPr>
                <w:rFonts w:cstheme="minorHAnsi"/>
                <w:sz w:val="28"/>
                <w:szCs w:val="28"/>
              </w:rPr>
            </w:pPr>
            <w:proofErr w:type="spellStart"/>
            <w:proofErr w:type="gramStart"/>
            <w:r w:rsidRPr="00C02B5F">
              <w:rPr>
                <w:rFonts w:cstheme="minorHAnsi"/>
                <w:b/>
                <w:color w:val="FFFFFF"/>
                <w:sz w:val="28"/>
                <w:szCs w:val="28"/>
              </w:rPr>
              <w:t>مكون</w:t>
            </w:r>
            <w:proofErr w:type="spellEnd"/>
            <w:proofErr w:type="gramEnd"/>
            <w:r w:rsidRPr="00C02B5F">
              <w:rPr>
                <w:rFonts w:cstheme="minorHAnsi"/>
                <w:b/>
                <w:color w:val="FFFFFF"/>
                <w:sz w:val="28"/>
                <w:szCs w:val="28"/>
              </w:rPr>
              <w:t xml:space="preserve"> </w:t>
            </w:r>
            <w:proofErr w:type="spellStart"/>
            <w:r w:rsidRPr="00C02B5F">
              <w:rPr>
                <w:rFonts w:cstheme="minorHAnsi"/>
                <w:b/>
                <w:color w:val="FFFFFF"/>
                <w:sz w:val="28"/>
                <w:szCs w:val="28"/>
              </w:rPr>
              <w:t>الحصة</w:t>
            </w:r>
            <w:proofErr w:type="spellEnd"/>
          </w:p>
        </w:tc>
        <w:tc>
          <w:tcPr>
            <w:tcW w:w="4819" w:type="dxa"/>
            <w:shd w:val="clear" w:color="auto" w:fill="7030A0"/>
            <w:vAlign w:val="center"/>
          </w:tcPr>
          <w:p w14:paraId="7210A5DB" w14:textId="77777777" w:rsidR="00C02B5F" w:rsidRPr="00C02B5F" w:rsidRDefault="00C02B5F" w:rsidP="00C02B5F">
            <w:pPr>
              <w:spacing w:after="100" w:line="276" w:lineRule="auto"/>
              <w:jc w:val="center"/>
              <w:rPr>
                <w:rFonts w:cstheme="minorHAnsi"/>
                <w:sz w:val="28"/>
                <w:szCs w:val="28"/>
              </w:rPr>
            </w:pPr>
            <w:proofErr w:type="spellStart"/>
            <w:proofErr w:type="gramStart"/>
            <w:r w:rsidRPr="00C02B5F">
              <w:rPr>
                <w:rFonts w:cstheme="minorHAnsi"/>
                <w:b/>
                <w:color w:val="FFFFFF"/>
                <w:sz w:val="28"/>
                <w:szCs w:val="28"/>
              </w:rPr>
              <w:t>أمثلة</w:t>
            </w:r>
            <w:proofErr w:type="spellEnd"/>
            <w:proofErr w:type="gramEnd"/>
            <w:r w:rsidRPr="00C02B5F">
              <w:rPr>
                <w:rFonts w:cstheme="minorHAnsi"/>
                <w:b/>
                <w:color w:val="FFFFFF"/>
                <w:sz w:val="28"/>
                <w:szCs w:val="28"/>
              </w:rPr>
              <w:t xml:space="preserve"> </w:t>
            </w:r>
            <w:proofErr w:type="spellStart"/>
            <w:r w:rsidRPr="00C02B5F">
              <w:rPr>
                <w:rFonts w:cstheme="minorHAnsi"/>
                <w:b/>
                <w:color w:val="FFFFFF"/>
                <w:sz w:val="28"/>
                <w:szCs w:val="28"/>
              </w:rPr>
              <w:t>عن</w:t>
            </w:r>
            <w:proofErr w:type="spellEnd"/>
            <w:r w:rsidRPr="00C02B5F">
              <w:rPr>
                <w:rFonts w:cstheme="minorHAnsi"/>
                <w:b/>
                <w:color w:val="FFFFFF"/>
                <w:sz w:val="28"/>
                <w:szCs w:val="28"/>
              </w:rPr>
              <w:t xml:space="preserve"> </w:t>
            </w:r>
            <w:proofErr w:type="spellStart"/>
            <w:r w:rsidRPr="00C02B5F">
              <w:rPr>
                <w:rFonts w:cstheme="minorHAnsi"/>
                <w:b/>
                <w:color w:val="FFFFFF"/>
                <w:sz w:val="28"/>
                <w:szCs w:val="28"/>
              </w:rPr>
              <w:t>الأنشطة</w:t>
            </w:r>
            <w:proofErr w:type="spellEnd"/>
          </w:p>
        </w:tc>
        <w:tc>
          <w:tcPr>
            <w:tcW w:w="3819" w:type="dxa"/>
            <w:shd w:val="clear" w:color="auto" w:fill="7030A0"/>
            <w:vAlign w:val="center"/>
          </w:tcPr>
          <w:p w14:paraId="03B7C28A" w14:textId="77777777" w:rsidR="00C02B5F" w:rsidRPr="00C02B5F" w:rsidRDefault="00C02B5F" w:rsidP="00C02B5F">
            <w:pPr>
              <w:spacing w:after="100" w:line="276" w:lineRule="auto"/>
              <w:jc w:val="center"/>
              <w:rPr>
                <w:rFonts w:cstheme="minorHAnsi"/>
                <w:sz w:val="28"/>
                <w:szCs w:val="28"/>
              </w:rPr>
            </w:pPr>
            <w:proofErr w:type="spellStart"/>
            <w:proofErr w:type="gramStart"/>
            <w:r w:rsidRPr="00C02B5F">
              <w:rPr>
                <w:rFonts w:cstheme="minorHAnsi"/>
                <w:b/>
                <w:color w:val="FFFFFF"/>
                <w:sz w:val="28"/>
                <w:szCs w:val="28"/>
              </w:rPr>
              <w:t>الغاية</w:t>
            </w:r>
            <w:proofErr w:type="spellEnd"/>
            <w:proofErr w:type="gramEnd"/>
            <w:r w:rsidRPr="00C02B5F">
              <w:rPr>
                <w:rFonts w:cstheme="minorHAnsi"/>
                <w:b/>
                <w:color w:val="FFFFFF"/>
                <w:sz w:val="28"/>
                <w:szCs w:val="28"/>
              </w:rPr>
              <w:t xml:space="preserve"> </w:t>
            </w:r>
            <w:proofErr w:type="spellStart"/>
            <w:r w:rsidRPr="00C02B5F">
              <w:rPr>
                <w:rFonts w:cstheme="minorHAnsi"/>
                <w:b/>
                <w:color w:val="FFFFFF"/>
                <w:sz w:val="28"/>
                <w:szCs w:val="28"/>
              </w:rPr>
              <w:t>التربوية</w:t>
            </w:r>
            <w:proofErr w:type="spellEnd"/>
          </w:p>
        </w:tc>
      </w:tr>
      <w:tr w:rsidR="00C02B5F" w14:paraId="4BD9AED0" w14:textId="77777777" w:rsidTr="00C02B5F">
        <w:trPr>
          <w:jc w:val="center"/>
        </w:trPr>
        <w:tc>
          <w:tcPr>
            <w:tcW w:w="1679" w:type="dxa"/>
            <w:shd w:val="clear" w:color="auto" w:fill="FAFCFD"/>
          </w:tcPr>
          <w:p w14:paraId="3F90314F"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افتتاح</w:t>
            </w:r>
            <w:proofErr w:type="spellEnd"/>
            <w:proofErr w:type="gramEnd"/>
            <w:r w:rsidRPr="00C02B5F">
              <w:rPr>
                <w:rFonts w:cstheme="minorHAnsi"/>
                <w:sz w:val="24"/>
                <w:szCs w:val="28"/>
              </w:rPr>
              <w:t xml:space="preserve"> </w:t>
            </w:r>
            <w:proofErr w:type="spellStart"/>
            <w:r w:rsidRPr="00C02B5F">
              <w:rPr>
                <w:rFonts w:cstheme="minorHAnsi"/>
                <w:sz w:val="24"/>
                <w:szCs w:val="28"/>
              </w:rPr>
              <w:t>الحصة</w:t>
            </w:r>
            <w:proofErr w:type="spellEnd"/>
          </w:p>
        </w:tc>
        <w:tc>
          <w:tcPr>
            <w:tcW w:w="4819" w:type="dxa"/>
            <w:shd w:val="clear" w:color="auto" w:fill="FAFCFD"/>
          </w:tcPr>
          <w:p w14:paraId="19C070CE"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تعلم</w:t>
            </w:r>
            <w:proofErr w:type="spellEnd"/>
            <w:proofErr w:type="gramEnd"/>
            <w:r w:rsidRPr="00C02B5F">
              <w:rPr>
                <w:rFonts w:cstheme="minorHAnsi"/>
                <w:sz w:val="24"/>
                <w:szCs w:val="28"/>
              </w:rPr>
              <w:t xml:space="preserve"> </w:t>
            </w:r>
            <w:proofErr w:type="spellStart"/>
            <w:r w:rsidRPr="00C02B5F">
              <w:rPr>
                <w:rFonts w:cstheme="minorHAnsi"/>
                <w:sz w:val="24"/>
                <w:szCs w:val="28"/>
              </w:rPr>
              <w:t>السلوك</w:t>
            </w:r>
            <w:proofErr w:type="spellEnd"/>
            <w:r w:rsidRPr="00C02B5F">
              <w:rPr>
                <w:rFonts w:cstheme="minorHAnsi"/>
                <w:sz w:val="24"/>
                <w:szCs w:val="28"/>
              </w:rPr>
              <w:t xml:space="preserve">، </w:t>
            </w:r>
            <w:proofErr w:type="spellStart"/>
            <w:r w:rsidRPr="00C02B5F">
              <w:rPr>
                <w:rFonts w:cstheme="minorHAnsi"/>
                <w:sz w:val="24"/>
                <w:szCs w:val="28"/>
              </w:rPr>
              <w:t>العمل</w:t>
            </w:r>
            <w:proofErr w:type="spellEnd"/>
            <w:r w:rsidRPr="00C02B5F">
              <w:rPr>
                <w:rFonts w:cstheme="minorHAnsi"/>
                <w:sz w:val="24"/>
                <w:szCs w:val="28"/>
              </w:rPr>
              <w:t xml:space="preserve"> </w:t>
            </w:r>
            <w:proofErr w:type="spellStart"/>
            <w:r w:rsidRPr="00C02B5F">
              <w:rPr>
                <w:rFonts w:cstheme="minorHAnsi"/>
                <w:sz w:val="24"/>
                <w:szCs w:val="28"/>
              </w:rPr>
              <w:t>في</w:t>
            </w:r>
            <w:proofErr w:type="spellEnd"/>
            <w:r w:rsidRPr="00C02B5F">
              <w:rPr>
                <w:rFonts w:cstheme="minorHAnsi"/>
                <w:sz w:val="24"/>
                <w:szCs w:val="28"/>
              </w:rPr>
              <w:t xml:space="preserve"> </w:t>
            </w:r>
            <w:proofErr w:type="spellStart"/>
            <w:r w:rsidRPr="00C02B5F">
              <w:rPr>
                <w:rFonts w:cstheme="minorHAnsi"/>
                <w:sz w:val="24"/>
                <w:szCs w:val="28"/>
              </w:rPr>
              <w:t>ثنائيات</w:t>
            </w:r>
            <w:proofErr w:type="spellEnd"/>
            <w:r w:rsidRPr="00C02B5F">
              <w:rPr>
                <w:rFonts w:cstheme="minorHAnsi"/>
                <w:sz w:val="24"/>
                <w:szCs w:val="28"/>
              </w:rPr>
              <w:t xml:space="preserve">، </w:t>
            </w:r>
            <w:proofErr w:type="spellStart"/>
            <w:r w:rsidRPr="00C02B5F">
              <w:rPr>
                <w:rFonts w:cstheme="minorHAnsi"/>
                <w:sz w:val="24"/>
                <w:szCs w:val="28"/>
              </w:rPr>
              <w:t>التهيئة</w:t>
            </w:r>
            <w:proofErr w:type="spellEnd"/>
            <w:r w:rsidRPr="00C02B5F">
              <w:rPr>
                <w:rFonts w:cstheme="minorHAnsi"/>
                <w:sz w:val="24"/>
                <w:szCs w:val="28"/>
              </w:rPr>
              <w:t xml:space="preserve"> </w:t>
            </w:r>
            <w:proofErr w:type="spellStart"/>
            <w:r w:rsidRPr="00C02B5F">
              <w:rPr>
                <w:rFonts w:cstheme="minorHAnsi"/>
                <w:sz w:val="24"/>
                <w:szCs w:val="28"/>
              </w:rPr>
              <w:t>النفسية</w:t>
            </w:r>
            <w:proofErr w:type="spellEnd"/>
            <w:r w:rsidRPr="00C02B5F">
              <w:rPr>
                <w:rFonts w:cstheme="minorHAnsi"/>
                <w:sz w:val="24"/>
                <w:szCs w:val="28"/>
              </w:rPr>
              <w:t xml:space="preserve"> </w:t>
            </w:r>
            <w:proofErr w:type="spellStart"/>
            <w:r w:rsidRPr="00C02B5F">
              <w:rPr>
                <w:rFonts w:cstheme="minorHAnsi"/>
                <w:sz w:val="24"/>
                <w:szCs w:val="28"/>
              </w:rPr>
              <w:t>والتنظيمية</w:t>
            </w:r>
            <w:proofErr w:type="spellEnd"/>
          </w:p>
        </w:tc>
        <w:tc>
          <w:tcPr>
            <w:tcW w:w="3819" w:type="dxa"/>
            <w:shd w:val="clear" w:color="auto" w:fill="FAFCFD"/>
          </w:tcPr>
          <w:p w14:paraId="06B43ECB"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إرساء</w:t>
            </w:r>
            <w:proofErr w:type="spellEnd"/>
            <w:proofErr w:type="gramEnd"/>
            <w:r w:rsidRPr="00C02B5F">
              <w:rPr>
                <w:rFonts w:cstheme="minorHAnsi"/>
                <w:sz w:val="24"/>
                <w:szCs w:val="28"/>
              </w:rPr>
              <w:t xml:space="preserve"> </w:t>
            </w:r>
            <w:proofErr w:type="spellStart"/>
            <w:r w:rsidRPr="00C02B5F">
              <w:rPr>
                <w:rFonts w:cstheme="minorHAnsi"/>
                <w:sz w:val="24"/>
                <w:szCs w:val="28"/>
              </w:rPr>
              <w:t>بيئة</w:t>
            </w:r>
            <w:proofErr w:type="spellEnd"/>
            <w:r w:rsidRPr="00C02B5F">
              <w:rPr>
                <w:rFonts w:cstheme="minorHAnsi"/>
                <w:sz w:val="24"/>
                <w:szCs w:val="28"/>
              </w:rPr>
              <w:t xml:space="preserve"> </w:t>
            </w:r>
            <w:proofErr w:type="spellStart"/>
            <w:r w:rsidRPr="00C02B5F">
              <w:rPr>
                <w:rFonts w:cstheme="minorHAnsi"/>
                <w:sz w:val="24"/>
                <w:szCs w:val="28"/>
              </w:rPr>
              <w:t>آمنة</w:t>
            </w:r>
            <w:proofErr w:type="spellEnd"/>
            <w:r w:rsidRPr="00C02B5F">
              <w:rPr>
                <w:rFonts w:cstheme="minorHAnsi"/>
                <w:sz w:val="24"/>
                <w:szCs w:val="28"/>
              </w:rPr>
              <w:t xml:space="preserve"> </w:t>
            </w:r>
            <w:proofErr w:type="spellStart"/>
            <w:r w:rsidRPr="00C02B5F">
              <w:rPr>
                <w:rFonts w:cstheme="minorHAnsi"/>
                <w:sz w:val="24"/>
                <w:szCs w:val="28"/>
              </w:rPr>
              <w:t>ومنظمة</w:t>
            </w:r>
            <w:proofErr w:type="spellEnd"/>
            <w:r w:rsidRPr="00C02B5F">
              <w:rPr>
                <w:rFonts w:cstheme="minorHAnsi"/>
                <w:sz w:val="24"/>
                <w:szCs w:val="28"/>
              </w:rPr>
              <w:t xml:space="preserve"> </w:t>
            </w:r>
            <w:proofErr w:type="spellStart"/>
            <w:r w:rsidRPr="00C02B5F">
              <w:rPr>
                <w:rFonts w:cstheme="minorHAnsi"/>
                <w:sz w:val="24"/>
                <w:szCs w:val="28"/>
              </w:rPr>
              <w:t>قبل</w:t>
            </w:r>
            <w:proofErr w:type="spellEnd"/>
            <w:r w:rsidRPr="00C02B5F">
              <w:rPr>
                <w:rFonts w:cstheme="minorHAnsi"/>
                <w:sz w:val="24"/>
                <w:szCs w:val="28"/>
              </w:rPr>
              <w:t xml:space="preserve"> </w:t>
            </w:r>
            <w:proofErr w:type="spellStart"/>
            <w:r w:rsidRPr="00C02B5F">
              <w:rPr>
                <w:rFonts w:cstheme="minorHAnsi"/>
                <w:sz w:val="24"/>
                <w:szCs w:val="28"/>
              </w:rPr>
              <w:t>الشروع</w:t>
            </w:r>
            <w:proofErr w:type="spellEnd"/>
            <w:r w:rsidRPr="00C02B5F">
              <w:rPr>
                <w:rFonts w:cstheme="minorHAnsi"/>
                <w:sz w:val="24"/>
                <w:szCs w:val="28"/>
              </w:rPr>
              <w:t xml:space="preserve"> </w:t>
            </w:r>
            <w:proofErr w:type="spellStart"/>
            <w:r w:rsidRPr="00C02B5F">
              <w:rPr>
                <w:rFonts w:cstheme="minorHAnsi"/>
                <w:sz w:val="24"/>
                <w:szCs w:val="28"/>
              </w:rPr>
              <w:t>في</w:t>
            </w:r>
            <w:proofErr w:type="spellEnd"/>
            <w:r w:rsidRPr="00C02B5F">
              <w:rPr>
                <w:rFonts w:cstheme="minorHAnsi"/>
                <w:sz w:val="24"/>
                <w:szCs w:val="28"/>
              </w:rPr>
              <w:t xml:space="preserve"> </w:t>
            </w:r>
            <w:proofErr w:type="spellStart"/>
            <w:r w:rsidRPr="00C02B5F">
              <w:rPr>
                <w:rFonts w:cstheme="minorHAnsi"/>
                <w:sz w:val="24"/>
                <w:szCs w:val="28"/>
              </w:rPr>
              <w:t>التعلم</w:t>
            </w:r>
            <w:proofErr w:type="spellEnd"/>
          </w:p>
        </w:tc>
      </w:tr>
      <w:tr w:rsidR="00C02B5F" w14:paraId="0A8CB057" w14:textId="77777777" w:rsidTr="00C02B5F">
        <w:trPr>
          <w:jc w:val="center"/>
        </w:trPr>
        <w:tc>
          <w:tcPr>
            <w:tcW w:w="1679" w:type="dxa"/>
          </w:tcPr>
          <w:p w14:paraId="79143CD2"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النشاط</w:t>
            </w:r>
            <w:proofErr w:type="spellEnd"/>
            <w:proofErr w:type="gramEnd"/>
            <w:r w:rsidRPr="00C02B5F">
              <w:rPr>
                <w:rFonts w:cstheme="minorHAnsi"/>
                <w:sz w:val="24"/>
                <w:szCs w:val="28"/>
              </w:rPr>
              <w:t xml:space="preserve"> </w:t>
            </w:r>
            <w:proofErr w:type="spellStart"/>
            <w:r w:rsidRPr="00C02B5F">
              <w:rPr>
                <w:rFonts w:cstheme="minorHAnsi"/>
                <w:sz w:val="24"/>
                <w:szCs w:val="28"/>
              </w:rPr>
              <w:t>الاعتيادي</w:t>
            </w:r>
            <w:proofErr w:type="spellEnd"/>
          </w:p>
        </w:tc>
        <w:tc>
          <w:tcPr>
            <w:tcW w:w="4819" w:type="dxa"/>
          </w:tcPr>
          <w:p w14:paraId="186E4DA3"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قراءة</w:t>
            </w:r>
            <w:proofErr w:type="spellEnd"/>
            <w:proofErr w:type="gramEnd"/>
            <w:r w:rsidRPr="00C02B5F">
              <w:rPr>
                <w:rFonts w:cstheme="minorHAnsi"/>
                <w:sz w:val="24"/>
                <w:szCs w:val="28"/>
              </w:rPr>
              <w:t xml:space="preserve"> </w:t>
            </w:r>
            <w:proofErr w:type="spellStart"/>
            <w:r w:rsidRPr="00C02B5F">
              <w:rPr>
                <w:rFonts w:cstheme="minorHAnsi"/>
                <w:sz w:val="24"/>
                <w:szCs w:val="28"/>
              </w:rPr>
              <w:t>كلمات</w:t>
            </w:r>
            <w:proofErr w:type="spellEnd"/>
            <w:r w:rsidRPr="00C02B5F">
              <w:rPr>
                <w:rFonts w:cstheme="minorHAnsi"/>
                <w:sz w:val="24"/>
                <w:szCs w:val="28"/>
              </w:rPr>
              <w:t xml:space="preserve"> </w:t>
            </w:r>
            <w:proofErr w:type="spellStart"/>
            <w:r w:rsidRPr="00C02B5F">
              <w:rPr>
                <w:rFonts w:cstheme="minorHAnsi"/>
                <w:sz w:val="24"/>
                <w:szCs w:val="28"/>
              </w:rPr>
              <w:t>بصرية</w:t>
            </w:r>
            <w:proofErr w:type="spellEnd"/>
            <w:r w:rsidRPr="00C02B5F">
              <w:rPr>
                <w:rFonts w:cstheme="minorHAnsi"/>
                <w:sz w:val="24"/>
                <w:szCs w:val="28"/>
              </w:rPr>
              <w:t xml:space="preserve">، </w:t>
            </w:r>
            <w:proofErr w:type="spellStart"/>
            <w:r w:rsidRPr="00C02B5F">
              <w:rPr>
                <w:rFonts w:cstheme="minorHAnsi"/>
                <w:sz w:val="24"/>
                <w:szCs w:val="28"/>
              </w:rPr>
              <w:t>إملاء</w:t>
            </w:r>
            <w:proofErr w:type="spellEnd"/>
            <w:r w:rsidRPr="00C02B5F">
              <w:rPr>
                <w:rFonts w:cstheme="minorHAnsi"/>
                <w:sz w:val="24"/>
                <w:szCs w:val="28"/>
              </w:rPr>
              <w:t xml:space="preserve"> </w:t>
            </w:r>
            <w:proofErr w:type="spellStart"/>
            <w:r w:rsidRPr="00C02B5F">
              <w:rPr>
                <w:rFonts w:cstheme="minorHAnsi"/>
                <w:sz w:val="24"/>
                <w:szCs w:val="28"/>
              </w:rPr>
              <w:t>كلمات</w:t>
            </w:r>
            <w:proofErr w:type="spellEnd"/>
            <w:r w:rsidRPr="00C02B5F">
              <w:rPr>
                <w:rFonts w:cstheme="minorHAnsi"/>
                <w:sz w:val="24"/>
                <w:szCs w:val="28"/>
              </w:rPr>
              <w:t xml:space="preserve"> </w:t>
            </w:r>
            <w:proofErr w:type="spellStart"/>
            <w:r w:rsidRPr="00C02B5F">
              <w:rPr>
                <w:rFonts w:cstheme="minorHAnsi"/>
                <w:sz w:val="24"/>
                <w:szCs w:val="28"/>
              </w:rPr>
              <w:t>بصعوبة</w:t>
            </w:r>
            <w:proofErr w:type="spellEnd"/>
            <w:r w:rsidRPr="00C02B5F">
              <w:rPr>
                <w:rFonts w:cstheme="minorHAnsi"/>
                <w:sz w:val="24"/>
                <w:szCs w:val="28"/>
              </w:rPr>
              <w:t xml:space="preserve"> </w:t>
            </w:r>
            <w:proofErr w:type="spellStart"/>
            <w:r w:rsidRPr="00C02B5F">
              <w:rPr>
                <w:rFonts w:cstheme="minorHAnsi"/>
                <w:sz w:val="24"/>
                <w:szCs w:val="28"/>
              </w:rPr>
              <w:t>محددة</w:t>
            </w:r>
            <w:proofErr w:type="spellEnd"/>
            <w:r w:rsidRPr="00C02B5F">
              <w:rPr>
                <w:rFonts w:cstheme="minorHAnsi"/>
                <w:sz w:val="24"/>
                <w:szCs w:val="28"/>
              </w:rPr>
              <w:t xml:space="preserve">، </w:t>
            </w:r>
            <w:proofErr w:type="spellStart"/>
            <w:r w:rsidRPr="00C02B5F">
              <w:rPr>
                <w:rFonts w:cstheme="minorHAnsi"/>
                <w:sz w:val="24"/>
                <w:szCs w:val="28"/>
              </w:rPr>
              <w:t>قراءة</w:t>
            </w:r>
            <w:proofErr w:type="spellEnd"/>
            <w:r w:rsidRPr="00C02B5F">
              <w:rPr>
                <w:rFonts w:cstheme="minorHAnsi"/>
                <w:sz w:val="24"/>
                <w:szCs w:val="28"/>
              </w:rPr>
              <w:t xml:space="preserve"> </w:t>
            </w:r>
            <w:proofErr w:type="spellStart"/>
            <w:r w:rsidRPr="00C02B5F">
              <w:rPr>
                <w:rFonts w:cstheme="minorHAnsi"/>
                <w:sz w:val="24"/>
                <w:szCs w:val="28"/>
              </w:rPr>
              <w:t>الصورة</w:t>
            </w:r>
            <w:proofErr w:type="spellEnd"/>
          </w:p>
        </w:tc>
        <w:tc>
          <w:tcPr>
            <w:tcW w:w="3819" w:type="dxa"/>
          </w:tcPr>
          <w:p w14:paraId="5AA517BE"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تثبيت</w:t>
            </w:r>
            <w:proofErr w:type="spellEnd"/>
            <w:proofErr w:type="gramEnd"/>
            <w:r w:rsidRPr="00C02B5F">
              <w:rPr>
                <w:rFonts w:cstheme="minorHAnsi"/>
                <w:sz w:val="24"/>
                <w:szCs w:val="28"/>
              </w:rPr>
              <w:t xml:space="preserve"> </w:t>
            </w:r>
            <w:proofErr w:type="spellStart"/>
            <w:r w:rsidRPr="00C02B5F">
              <w:rPr>
                <w:rFonts w:cstheme="minorHAnsi"/>
                <w:sz w:val="24"/>
                <w:szCs w:val="28"/>
              </w:rPr>
              <w:t>مكتسبات</w:t>
            </w:r>
            <w:proofErr w:type="spellEnd"/>
            <w:r w:rsidRPr="00C02B5F">
              <w:rPr>
                <w:rFonts w:cstheme="minorHAnsi"/>
                <w:sz w:val="24"/>
                <w:szCs w:val="28"/>
              </w:rPr>
              <w:t xml:space="preserve"> </w:t>
            </w:r>
            <w:proofErr w:type="spellStart"/>
            <w:r w:rsidRPr="00C02B5F">
              <w:rPr>
                <w:rFonts w:cstheme="minorHAnsi"/>
                <w:sz w:val="24"/>
                <w:szCs w:val="28"/>
              </w:rPr>
              <w:t>قرائية</w:t>
            </w:r>
            <w:proofErr w:type="spellEnd"/>
            <w:r w:rsidRPr="00C02B5F">
              <w:rPr>
                <w:rFonts w:cstheme="minorHAnsi"/>
                <w:sz w:val="24"/>
                <w:szCs w:val="28"/>
              </w:rPr>
              <w:t xml:space="preserve"> </w:t>
            </w:r>
            <w:proofErr w:type="spellStart"/>
            <w:r w:rsidRPr="00C02B5F">
              <w:rPr>
                <w:rFonts w:cstheme="minorHAnsi"/>
                <w:sz w:val="24"/>
                <w:szCs w:val="28"/>
              </w:rPr>
              <w:t>ولغوية</w:t>
            </w:r>
            <w:proofErr w:type="spellEnd"/>
            <w:r w:rsidRPr="00C02B5F">
              <w:rPr>
                <w:rFonts w:cstheme="minorHAnsi"/>
                <w:sz w:val="24"/>
                <w:szCs w:val="28"/>
              </w:rPr>
              <w:t xml:space="preserve"> </w:t>
            </w:r>
            <w:proofErr w:type="spellStart"/>
            <w:r w:rsidRPr="00C02B5F">
              <w:rPr>
                <w:rFonts w:cstheme="minorHAnsi"/>
                <w:sz w:val="24"/>
                <w:szCs w:val="28"/>
              </w:rPr>
              <w:t>سابقة</w:t>
            </w:r>
            <w:proofErr w:type="spellEnd"/>
            <w:r w:rsidRPr="00C02B5F">
              <w:rPr>
                <w:rFonts w:cstheme="minorHAnsi"/>
                <w:sz w:val="24"/>
                <w:szCs w:val="28"/>
              </w:rPr>
              <w:t xml:space="preserve"> </w:t>
            </w:r>
            <w:proofErr w:type="spellStart"/>
            <w:r w:rsidRPr="00C02B5F">
              <w:rPr>
                <w:rFonts w:cstheme="minorHAnsi"/>
                <w:sz w:val="24"/>
                <w:szCs w:val="28"/>
              </w:rPr>
              <w:t>وتهيئة</w:t>
            </w:r>
            <w:proofErr w:type="spellEnd"/>
            <w:r w:rsidRPr="00C02B5F">
              <w:rPr>
                <w:rFonts w:cstheme="minorHAnsi"/>
                <w:sz w:val="24"/>
                <w:szCs w:val="28"/>
              </w:rPr>
              <w:t xml:space="preserve"> </w:t>
            </w:r>
            <w:proofErr w:type="spellStart"/>
            <w:r w:rsidRPr="00C02B5F">
              <w:rPr>
                <w:rFonts w:cstheme="minorHAnsi"/>
                <w:sz w:val="24"/>
                <w:szCs w:val="28"/>
              </w:rPr>
              <w:t>المتعلم</w:t>
            </w:r>
            <w:proofErr w:type="spellEnd"/>
            <w:r w:rsidRPr="00C02B5F">
              <w:rPr>
                <w:rFonts w:cstheme="minorHAnsi"/>
                <w:sz w:val="24"/>
                <w:szCs w:val="28"/>
              </w:rPr>
              <w:t xml:space="preserve"> </w:t>
            </w:r>
            <w:proofErr w:type="spellStart"/>
            <w:r w:rsidRPr="00C02B5F">
              <w:rPr>
                <w:rFonts w:cstheme="minorHAnsi"/>
                <w:sz w:val="24"/>
                <w:szCs w:val="28"/>
              </w:rPr>
              <w:t>للنشاط</w:t>
            </w:r>
            <w:proofErr w:type="spellEnd"/>
            <w:r w:rsidRPr="00C02B5F">
              <w:rPr>
                <w:rFonts w:cstheme="minorHAnsi"/>
                <w:sz w:val="24"/>
                <w:szCs w:val="28"/>
              </w:rPr>
              <w:t xml:space="preserve"> </w:t>
            </w:r>
            <w:proofErr w:type="spellStart"/>
            <w:r w:rsidRPr="00C02B5F">
              <w:rPr>
                <w:rFonts w:cstheme="minorHAnsi"/>
                <w:sz w:val="24"/>
                <w:szCs w:val="28"/>
              </w:rPr>
              <w:t>الرئيسي</w:t>
            </w:r>
            <w:proofErr w:type="spellEnd"/>
          </w:p>
        </w:tc>
      </w:tr>
      <w:tr w:rsidR="00C02B5F" w14:paraId="13FDEE4E" w14:textId="77777777" w:rsidTr="00C02B5F">
        <w:trPr>
          <w:jc w:val="center"/>
        </w:trPr>
        <w:tc>
          <w:tcPr>
            <w:tcW w:w="1679" w:type="dxa"/>
            <w:shd w:val="clear" w:color="auto" w:fill="FAFCFD"/>
          </w:tcPr>
          <w:p w14:paraId="5255A4B0"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الأنشطة</w:t>
            </w:r>
            <w:proofErr w:type="spellEnd"/>
            <w:proofErr w:type="gramEnd"/>
            <w:r w:rsidRPr="00C02B5F">
              <w:rPr>
                <w:rFonts w:cstheme="minorHAnsi"/>
                <w:sz w:val="24"/>
                <w:szCs w:val="28"/>
              </w:rPr>
              <w:t xml:space="preserve"> </w:t>
            </w:r>
            <w:proofErr w:type="spellStart"/>
            <w:r w:rsidRPr="00C02B5F">
              <w:rPr>
                <w:rFonts w:cstheme="minorHAnsi"/>
                <w:sz w:val="24"/>
                <w:szCs w:val="28"/>
              </w:rPr>
              <w:t>الرئيسية</w:t>
            </w:r>
            <w:proofErr w:type="spellEnd"/>
          </w:p>
        </w:tc>
        <w:tc>
          <w:tcPr>
            <w:tcW w:w="4819" w:type="dxa"/>
            <w:shd w:val="clear" w:color="auto" w:fill="FAFCFD"/>
          </w:tcPr>
          <w:p w14:paraId="3A9BDEC9"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ترتيب</w:t>
            </w:r>
            <w:proofErr w:type="spellEnd"/>
            <w:proofErr w:type="gramEnd"/>
            <w:r w:rsidRPr="00C02B5F">
              <w:rPr>
                <w:rFonts w:cstheme="minorHAnsi"/>
                <w:sz w:val="24"/>
                <w:szCs w:val="28"/>
              </w:rPr>
              <w:t xml:space="preserve"> </w:t>
            </w:r>
            <w:proofErr w:type="spellStart"/>
            <w:r w:rsidRPr="00C02B5F">
              <w:rPr>
                <w:rFonts w:cstheme="minorHAnsi"/>
                <w:sz w:val="24"/>
                <w:szCs w:val="28"/>
              </w:rPr>
              <w:t>كلمات</w:t>
            </w:r>
            <w:proofErr w:type="spellEnd"/>
            <w:r w:rsidRPr="00C02B5F">
              <w:rPr>
                <w:rFonts w:cstheme="minorHAnsi"/>
                <w:sz w:val="24"/>
                <w:szCs w:val="28"/>
              </w:rPr>
              <w:t xml:space="preserve"> </w:t>
            </w:r>
            <w:proofErr w:type="spellStart"/>
            <w:r w:rsidRPr="00C02B5F">
              <w:rPr>
                <w:rFonts w:cstheme="minorHAnsi"/>
                <w:sz w:val="24"/>
                <w:szCs w:val="28"/>
              </w:rPr>
              <w:t>لتكوين</w:t>
            </w:r>
            <w:proofErr w:type="spellEnd"/>
            <w:r w:rsidRPr="00C02B5F">
              <w:rPr>
                <w:rFonts w:cstheme="minorHAnsi"/>
                <w:sz w:val="24"/>
                <w:szCs w:val="28"/>
              </w:rPr>
              <w:t xml:space="preserve"> </w:t>
            </w:r>
            <w:proofErr w:type="spellStart"/>
            <w:r w:rsidRPr="00C02B5F">
              <w:rPr>
                <w:rFonts w:cstheme="minorHAnsi"/>
                <w:sz w:val="24"/>
                <w:szCs w:val="28"/>
              </w:rPr>
              <w:t>جمل</w:t>
            </w:r>
            <w:proofErr w:type="spellEnd"/>
            <w:r w:rsidRPr="00C02B5F">
              <w:rPr>
                <w:rFonts w:cstheme="minorHAnsi"/>
                <w:sz w:val="24"/>
                <w:szCs w:val="28"/>
              </w:rPr>
              <w:t xml:space="preserve">، </w:t>
            </w:r>
            <w:proofErr w:type="spellStart"/>
            <w:r w:rsidRPr="00C02B5F">
              <w:rPr>
                <w:rFonts w:cstheme="minorHAnsi"/>
                <w:sz w:val="24"/>
                <w:szCs w:val="28"/>
              </w:rPr>
              <w:t>قراءة</w:t>
            </w:r>
            <w:proofErr w:type="spellEnd"/>
            <w:r w:rsidRPr="00C02B5F">
              <w:rPr>
                <w:rFonts w:cstheme="minorHAnsi"/>
                <w:sz w:val="24"/>
                <w:szCs w:val="28"/>
              </w:rPr>
              <w:t xml:space="preserve"> </w:t>
            </w:r>
            <w:proofErr w:type="spellStart"/>
            <w:r w:rsidRPr="00C02B5F">
              <w:rPr>
                <w:rFonts w:cstheme="minorHAnsi"/>
                <w:sz w:val="24"/>
                <w:szCs w:val="28"/>
              </w:rPr>
              <w:t>فقرة</w:t>
            </w:r>
            <w:proofErr w:type="spellEnd"/>
            <w:r w:rsidRPr="00C02B5F">
              <w:rPr>
                <w:rFonts w:cstheme="minorHAnsi"/>
                <w:sz w:val="24"/>
                <w:szCs w:val="28"/>
              </w:rPr>
              <w:t xml:space="preserve">، </w:t>
            </w:r>
            <w:proofErr w:type="spellStart"/>
            <w:r w:rsidRPr="00C02B5F">
              <w:rPr>
                <w:rFonts w:cstheme="minorHAnsi"/>
                <w:sz w:val="24"/>
                <w:szCs w:val="28"/>
              </w:rPr>
              <w:t>أسئلة</w:t>
            </w:r>
            <w:proofErr w:type="spellEnd"/>
            <w:r w:rsidRPr="00C02B5F">
              <w:rPr>
                <w:rFonts w:cstheme="minorHAnsi"/>
                <w:sz w:val="24"/>
                <w:szCs w:val="28"/>
              </w:rPr>
              <w:t xml:space="preserve"> </w:t>
            </w:r>
            <w:proofErr w:type="spellStart"/>
            <w:r w:rsidRPr="00C02B5F">
              <w:rPr>
                <w:rFonts w:cstheme="minorHAnsi"/>
                <w:sz w:val="24"/>
                <w:szCs w:val="28"/>
              </w:rPr>
              <w:t>الفهم</w:t>
            </w:r>
            <w:proofErr w:type="spellEnd"/>
            <w:r w:rsidRPr="00C02B5F">
              <w:rPr>
                <w:rFonts w:cstheme="minorHAnsi"/>
                <w:sz w:val="24"/>
                <w:szCs w:val="28"/>
              </w:rPr>
              <w:t xml:space="preserve">، </w:t>
            </w:r>
            <w:proofErr w:type="spellStart"/>
            <w:r w:rsidRPr="00C02B5F">
              <w:rPr>
                <w:rFonts w:cstheme="minorHAnsi"/>
                <w:sz w:val="24"/>
                <w:szCs w:val="28"/>
              </w:rPr>
              <w:t>نقل</w:t>
            </w:r>
            <w:proofErr w:type="spellEnd"/>
            <w:r w:rsidRPr="00C02B5F">
              <w:rPr>
                <w:rFonts w:cstheme="minorHAnsi"/>
                <w:sz w:val="24"/>
                <w:szCs w:val="28"/>
              </w:rPr>
              <w:t xml:space="preserve"> </w:t>
            </w:r>
            <w:proofErr w:type="spellStart"/>
            <w:r w:rsidRPr="00C02B5F">
              <w:rPr>
                <w:rFonts w:cstheme="minorHAnsi"/>
                <w:sz w:val="24"/>
                <w:szCs w:val="28"/>
              </w:rPr>
              <w:t>فقرة</w:t>
            </w:r>
            <w:proofErr w:type="spellEnd"/>
          </w:p>
        </w:tc>
        <w:tc>
          <w:tcPr>
            <w:tcW w:w="3819" w:type="dxa"/>
            <w:shd w:val="clear" w:color="auto" w:fill="FAFCFD"/>
          </w:tcPr>
          <w:p w14:paraId="08BE9F9D"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تنمية</w:t>
            </w:r>
            <w:proofErr w:type="spellEnd"/>
            <w:proofErr w:type="gramEnd"/>
            <w:r w:rsidRPr="00C02B5F">
              <w:rPr>
                <w:rFonts w:cstheme="minorHAnsi"/>
                <w:sz w:val="24"/>
                <w:szCs w:val="28"/>
              </w:rPr>
              <w:t xml:space="preserve"> </w:t>
            </w:r>
            <w:proofErr w:type="spellStart"/>
            <w:r w:rsidRPr="00C02B5F">
              <w:rPr>
                <w:rFonts w:cstheme="minorHAnsi"/>
                <w:sz w:val="24"/>
                <w:szCs w:val="28"/>
              </w:rPr>
              <w:t>الطلاقة</w:t>
            </w:r>
            <w:proofErr w:type="spellEnd"/>
            <w:r w:rsidRPr="00C02B5F">
              <w:rPr>
                <w:rFonts w:cstheme="minorHAnsi"/>
                <w:sz w:val="24"/>
                <w:szCs w:val="28"/>
              </w:rPr>
              <w:t xml:space="preserve"> </w:t>
            </w:r>
            <w:proofErr w:type="spellStart"/>
            <w:r w:rsidRPr="00C02B5F">
              <w:rPr>
                <w:rFonts w:cstheme="minorHAnsi"/>
                <w:sz w:val="24"/>
                <w:szCs w:val="28"/>
              </w:rPr>
              <w:t>القرائية</w:t>
            </w:r>
            <w:proofErr w:type="spellEnd"/>
            <w:r w:rsidRPr="00C02B5F">
              <w:rPr>
                <w:rFonts w:cstheme="minorHAnsi"/>
                <w:sz w:val="24"/>
                <w:szCs w:val="28"/>
              </w:rPr>
              <w:t xml:space="preserve"> </w:t>
            </w:r>
            <w:proofErr w:type="spellStart"/>
            <w:r w:rsidRPr="00C02B5F">
              <w:rPr>
                <w:rFonts w:cstheme="minorHAnsi"/>
                <w:sz w:val="24"/>
                <w:szCs w:val="28"/>
              </w:rPr>
              <w:t>والفهم</w:t>
            </w:r>
            <w:proofErr w:type="spellEnd"/>
            <w:r w:rsidRPr="00C02B5F">
              <w:rPr>
                <w:rFonts w:cstheme="minorHAnsi"/>
                <w:sz w:val="24"/>
                <w:szCs w:val="28"/>
              </w:rPr>
              <w:t xml:space="preserve"> </w:t>
            </w:r>
            <w:proofErr w:type="spellStart"/>
            <w:r w:rsidRPr="00C02B5F">
              <w:rPr>
                <w:rFonts w:cstheme="minorHAnsi"/>
                <w:sz w:val="24"/>
                <w:szCs w:val="28"/>
              </w:rPr>
              <w:t>والإنتاج</w:t>
            </w:r>
            <w:proofErr w:type="spellEnd"/>
            <w:r w:rsidRPr="00C02B5F">
              <w:rPr>
                <w:rFonts w:cstheme="minorHAnsi"/>
                <w:sz w:val="24"/>
                <w:szCs w:val="28"/>
              </w:rPr>
              <w:t xml:space="preserve"> </w:t>
            </w:r>
            <w:proofErr w:type="spellStart"/>
            <w:r w:rsidRPr="00C02B5F">
              <w:rPr>
                <w:rFonts w:cstheme="minorHAnsi"/>
                <w:sz w:val="24"/>
                <w:szCs w:val="28"/>
              </w:rPr>
              <w:t>الكتابي</w:t>
            </w:r>
            <w:proofErr w:type="spellEnd"/>
          </w:p>
        </w:tc>
      </w:tr>
      <w:tr w:rsidR="00C02B5F" w14:paraId="1C0533BE" w14:textId="77777777" w:rsidTr="00C02B5F">
        <w:trPr>
          <w:jc w:val="center"/>
        </w:trPr>
        <w:tc>
          <w:tcPr>
            <w:tcW w:w="1679" w:type="dxa"/>
          </w:tcPr>
          <w:p w14:paraId="0FABD685"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الألعاب</w:t>
            </w:r>
            <w:proofErr w:type="spellEnd"/>
            <w:proofErr w:type="gramEnd"/>
            <w:r w:rsidRPr="00C02B5F">
              <w:rPr>
                <w:rFonts w:cstheme="minorHAnsi"/>
                <w:sz w:val="24"/>
                <w:szCs w:val="28"/>
              </w:rPr>
              <w:t xml:space="preserve"> </w:t>
            </w:r>
            <w:proofErr w:type="spellStart"/>
            <w:r w:rsidRPr="00C02B5F">
              <w:rPr>
                <w:rFonts w:cstheme="minorHAnsi"/>
                <w:sz w:val="24"/>
                <w:szCs w:val="28"/>
              </w:rPr>
              <w:t>والاختتام</w:t>
            </w:r>
            <w:proofErr w:type="spellEnd"/>
          </w:p>
        </w:tc>
        <w:tc>
          <w:tcPr>
            <w:tcW w:w="4819" w:type="dxa"/>
          </w:tcPr>
          <w:p w14:paraId="4E5157ED"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لعبة</w:t>
            </w:r>
            <w:proofErr w:type="spellEnd"/>
            <w:proofErr w:type="gramEnd"/>
            <w:r w:rsidRPr="00C02B5F">
              <w:rPr>
                <w:rFonts w:cstheme="minorHAnsi"/>
                <w:sz w:val="24"/>
                <w:szCs w:val="28"/>
              </w:rPr>
              <w:t xml:space="preserve"> </w:t>
            </w:r>
            <w:proofErr w:type="spellStart"/>
            <w:r w:rsidRPr="00C02B5F">
              <w:rPr>
                <w:rFonts w:cstheme="minorHAnsi"/>
                <w:sz w:val="24"/>
                <w:szCs w:val="28"/>
              </w:rPr>
              <w:t>الكلمات</w:t>
            </w:r>
            <w:proofErr w:type="spellEnd"/>
            <w:r w:rsidRPr="00C02B5F">
              <w:rPr>
                <w:rFonts w:cstheme="minorHAnsi"/>
                <w:sz w:val="24"/>
                <w:szCs w:val="28"/>
              </w:rPr>
              <w:t xml:space="preserve"> </w:t>
            </w:r>
            <w:proofErr w:type="spellStart"/>
            <w:r w:rsidRPr="00C02B5F">
              <w:rPr>
                <w:rFonts w:cstheme="minorHAnsi"/>
                <w:sz w:val="24"/>
                <w:szCs w:val="28"/>
              </w:rPr>
              <w:t>المسجوعة</w:t>
            </w:r>
            <w:proofErr w:type="spellEnd"/>
            <w:r w:rsidRPr="00C02B5F">
              <w:rPr>
                <w:rFonts w:cstheme="minorHAnsi"/>
                <w:sz w:val="24"/>
                <w:szCs w:val="28"/>
              </w:rPr>
              <w:t xml:space="preserve">، </w:t>
            </w:r>
            <w:proofErr w:type="spellStart"/>
            <w:r w:rsidRPr="00C02B5F">
              <w:rPr>
                <w:rFonts w:cstheme="minorHAnsi"/>
                <w:sz w:val="24"/>
                <w:szCs w:val="28"/>
              </w:rPr>
              <w:t>ماذا</w:t>
            </w:r>
            <w:proofErr w:type="spellEnd"/>
            <w:r w:rsidRPr="00C02B5F">
              <w:rPr>
                <w:rFonts w:cstheme="minorHAnsi"/>
                <w:sz w:val="24"/>
                <w:szCs w:val="28"/>
              </w:rPr>
              <w:t xml:space="preserve"> </w:t>
            </w:r>
            <w:proofErr w:type="spellStart"/>
            <w:r w:rsidRPr="00C02B5F">
              <w:rPr>
                <w:rFonts w:cstheme="minorHAnsi"/>
                <w:sz w:val="24"/>
                <w:szCs w:val="28"/>
              </w:rPr>
              <w:t>تعلمنا</w:t>
            </w:r>
            <w:proofErr w:type="spellEnd"/>
            <w:r w:rsidRPr="00C02B5F">
              <w:rPr>
                <w:rFonts w:cstheme="minorHAnsi"/>
                <w:sz w:val="24"/>
                <w:szCs w:val="28"/>
              </w:rPr>
              <w:t xml:space="preserve"> </w:t>
            </w:r>
            <w:proofErr w:type="spellStart"/>
            <w:r w:rsidRPr="00C02B5F">
              <w:rPr>
                <w:rFonts w:cstheme="minorHAnsi"/>
                <w:sz w:val="24"/>
                <w:szCs w:val="28"/>
              </w:rPr>
              <w:t>اليوم</w:t>
            </w:r>
            <w:proofErr w:type="spellEnd"/>
            <w:r w:rsidRPr="00C02B5F">
              <w:rPr>
                <w:rFonts w:cstheme="minorHAnsi"/>
                <w:sz w:val="24"/>
                <w:szCs w:val="28"/>
              </w:rPr>
              <w:t xml:space="preserve">؟ </w:t>
            </w:r>
            <w:proofErr w:type="spellStart"/>
            <w:proofErr w:type="gramStart"/>
            <w:r w:rsidRPr="00C02B5F">
              <w:rPr>
                <w:rFonts w:cstheme="minorHAnsi"/>
                <w:sz w:val="24"/>
                <w:szCs w:val="28"/>
              </w:rPr>
              <w:t>تبصر</w:t>
            </w:r>
            <w:proofErr w:type="spellEnd"/>
            <w:proofErr w:type="gramEnd"/>
            <w:r w:rsidRPr="00C02B5F">
              <w:rPr>
                <w:rFonts w:cstheme="minorHAnsi"/>
                <w:sz w:val="24"/>
                <w:szCs w:val="28"/>
              </w:rPr>
              <w:t xml:space="preserve"> </w:t>
            </w:r>
            <w:proofErr w:type="spellStart"/>
            <w:r w:rsidRPr="00C02B5F">
              <w:rPr>
                <w:rFonts w:cstheme="minorHAnsi"/>
                <w:sz w:val="24"/>
                <w:szCs w:val="28"/>
              </w:rPr>
              <w:t>الحصة</w:t>
            </w:r>
            <w:proofErr w:type="spellEnd"/>
          </w:p>
        </w:tc>
        <w:tc>
          <w:tcPr>
            <w:tcW w:w="3819" w:type="dxa"/>
          </w:tcPr>
          <w:p w14:paraId="21A6EE00" w14:textId="77777777" w:rsidR="00C02B5F" w:rsidRPr="00C02B5F" w:rsidRDefault="00C02B5F" w:rsidP="00C02B5F">
            <w:pPr>
              <w:spacing w:after="100" w:line="276" w:lineRule="auto"/>
              <w:jc w:val="right"/>
              <w:rPr>
                <w:rFonts w:cstheme="minorHAnsi"/>
                <w:sz w:val="24"/>
                <w:szCs w:val="28"/>
              </w:rPr>
            </w:pPr>
            <w:proofErr w:type="spellStart"/>
            <w:proofErr w:type="gramStart"/>
            <w:r w:rsidRPr="00C02B5F">
              <w:rPr>
                <w:rFonts w:cstheme="minorHAnsi"/>
                <w:sz w:val="24"/>
                <w:szCs w:val="28"/>
              </w:rPr>
              <w:t>تعزيز</w:t>
            </w:r>
            <w:proofErr w:type="spellEnd"/>
            <w:proofErr w:type="gramEnd"/>
            <w:r w:rsidRPr="00C02B5F">
              <w:rPr>
                <w:rFonts w:cstheme="minorHAnsi"/>
                <w:sz w:val="24"/>
                <w:szCs w:val="28"/>
              </w:rPr>
              <w:t xml:space="preserve"> </w:t>
            </w:r>
            <w:proofErr w:type="spellStart"/>
            <w:r w:rsidRPr="00C02B5F">
              <w:rPr>
                <w:rFonts w:cstheme="minorHAnsi"/>
                <w:sz w:val="24"/>
                <w:szCs w:val="28"/>
              </w:rPr>
              <w:t>المعجم</w:t>
            </w:r>
            <w:proofErr w:type="spellEnd"/>
            <w:r w:rsidRPr="00C02B5F">
              <w:rPr>
                <w:rFonts w:cstheme="minorHAnsi"/>
                <w:sz w:val="24"/>
                <w:szCs w:val="28"/>
              </w:rPr>
              <w:t xml:space="preserve"> </w:t>
            </w:r>
            <w:proofErr w:type="spellStart"/>
            <w:r w:rsidRPr="00C02B5F">
              <w:rPr>
                <w:rFonts w:cstheme="minorHAnsi"/>
                <w:sz w:val="24"/>
                <w:szCs w:val="28"/>
              </w:rPr>
              <w:t>والوعي</w:t>
            </w:r>
            <w:proofErr w:type="spellEnd"/>
            <w:r w:rsidRPr="00C02B5F">
              <w:rPr>
                <w:rFonts w:cstheme="minorHAnsi"/>
                <w:sz w:val="24"/>
                <w:szCs w:val="28"/>
              </w:rPr>
              <w:t xml:space="preserve"> </w:t>
            </w:r>
            <w:proofErr w:type="spellStart"/>
            <w:r w:rsidRPr="00C02B5F">
              <w:rPr>
                <w:rFonts w:cstheme="minorHAnsi"/>
                <w:sz w:val="24"/>
                <w:szCs w:val="28"/>
              </w:rPr>
              <w:t>الصوتي</w:t>
            </w:r>
            <w:proofErr w:type="spellEnd"/>
            <w:r w:rsidRPr="00C02B5F">
              <w:rPr>
                <w:rFonts w:cstheme="minorHAnsi"/>
                <w:sz w:val="24"/>
                <w:szCs w:val="28"/>
              </w:rPr>
              <w:t xml:space="preserve"> </w:t>
            </w:r>
            <w:proofErr w:type="spellStart"/>
            <w:r w:rsidRPr="00C02B5F">
              <w:rPr>
                <w:rFonts w:cstheme="minorHAnsi"/>
                <w:sz w:val="24"/>
                <w:szCs w:val="28"/>
              </w:rPr>
              <w:t>وتثبيت</w:t>
            </w:r>
            <w:proofErr w:type="spellEnd"/>
            <w:r w:rsidRPr="00C02B5F">
              <w:rPr>
                <w:rFonts w:cstheme="minorHAnsi"/>
                <w:sz w:val="24"/>
                <w:szCs w:val="28"/>
              </w:rPr>
              <w:t xml:space="preserve"> </w:t>
            </w:r>
            <w:proofErr w:type="spellStart"/>
            <w:r w:rsidRPr="00C02B5F">
              <w:rPr>
                <w:rFonts w:cstheme="minorHAnsi"/>
                <w:sz w:val="24"/>
                <w:szCs w:val="28"/>
              </w:rPr>
              <w:t>التعلمات</w:t>
            </w:r>
            <w:proofErr w:type="spellEnd"/>
          </w:p>
        </w:tc>
      </w:tr>
    </w:tbl>
    <w:p w14:paraId="28241D50" w14:textId="77777777" w:rsidR="00C02B5F" w:rsidRPr="00B26C4C" w:rsidRDefault="00C02B5F" w:rsidP="00C02B5F">
      <w:pPr>
        <w:bidi/>
        <w:ind w:firstLine="720"/>
        <w:jc w:val="both"/>
        <w:rPr>
          <w:rFonts w:cstheme="minorHAnsi"/>
          <w:sz w:val="28"/>
          <w:szCs w:val="28"/>
          <w:lang w:bidi="ar-MA"/>
        </w:rPr>
      </w:pPr>
    </w:p>
    <w:p w14:paraId="0AAF5B7B" w14:textId="3C604A09" w:rsidR="005D1227" w:rsidRPr="00B26C4C" w:rsidRDefault="00C02B5F" w:rsidP="00C02B5F">
      <w:pPr>
        <w:pStyle w:val="Paragraphedeliste"/>
        <w:numPr>
          <w:ilvl w:val="0"/>
          <w:numId w:val="23"/>
        </w:numPr>
        <w:shd w:val="clear" w:color="auto" w:fill="E1C3FD"/>
        <w:bidi/>
        <w:jc w:val="both"/>
        <w:rPr>
          <w:rFonts w:cstheme="minorHAnsi"/>
          <w:b/>
          <w:bCs/>
          <w:sz w:val="28"/>
          <w:szCs w:val="28"/>
          <w:lang w:bidi="ar-MA"/>
        </w:rPr>
      </w:pPr>
      <w:r w:rsidRPr="00C02B5F">
        <w:rPr>
          <w:rFonts w:cs="Calibri"/>
          <w:b/>
          <w:bCs/>
          <w:sz w:val="28"/>
          <w:szCs w:val="28"/>
          <w:rtl/>
          <w:lang w:bidi="ar-MA"/>
        </w:rPr>
        <w:t>نمذجة نشاط قراءة الصورة</w:t>
      </w:r>
      <w:r w:rsidR="00D77784">
        <w:rPr>
          <w:rFonts w:cs="Calibri" w:hint="cs"/>
          <w:b/>
          <w:bCs/>
          <w:sz w:val="28"/>
          <w:szCs w:val="28"/>
          <w:rtl/>
          <w:lang w:bidi="ar-MA"/>
        </w:rPr>
        <w:t xml:space="preserve">: </w:t>
      </w:r>
    </w:p>
    <w:p w14:paraId="3886E3DC" w14:textId="77777777" w:rsidR="00C02B5F" w:rsidRPr="00C02B5F" w:rsidRDefault="00C02B5F" w:rsidP="00C02B5F">
      <w:pPr>
        <w:bidi/>
        <w:ind w:firstLine="720"/>
        <w:jc w:val="both"/>
        <w:rPr>
          <w:rFonts w:cs="Calibri"/>
          <w:sz w:val="28"/>
          <w:szCs w:val="28"/>
          <w:rtl/>
          <w:lang w:bidi="ar-MA"/>
        </w:rPr>
      </w:pPr>
      <w:r w:rsidRPr="00C02B5F">
        <w:rPr>
          <w:rFonts w:cs="Calibri"/>
          <w:sz w:val="28"/>
          <w:szCs w:val="28"/>
          <w:rtl/>
          <w:lang w:bidi="ar-MA"/>
        </w:rPr>
        <w:t>تم الاشتغال على نشاط قراءة الصورة من خلال نموذج لوحة المدينة والقرية، حيث يهدف النشاط إلى إكساب المتعلم رصيدا معجميا جديدا وتوظيفه في الإنتاج الشفهي والقراءة. وانطلق النشاط من ملاحظة الصورة، ثم اختيار عنصر منها، والتعبير عنه بكلمة، ثم تركيب الكلمة في جملة مفيدة، قبل الانتقال إلى بناء خريطة ذهنية للكلمة</w:t>
      </w:r>
      <w:r w:rsidRPr="00C02B5F">
        <w:rPr>
          <w:rFonts w:cs="Calibri"/>
          <w:sz w:val="28"/>
          <w:szCs w:val="28"/>
          <w:lang w:bidi="ar-MA"/>
        </w:rPr>
        <w:t>.</w:t>
      </w:r>
    </w:p>
    <w:p w14:paraId="29E0440B" w14:textId="77777777" w:rsidR="00C02B5F" w:rsidRPr="00C02B5F" w:rsidRDefault="00C02B5F" w:rsidP="00C02B5F">
      <w:pPr>
        <w:bidi/>
        <w:ind w:firstLine="720"/>
        <w:jc w:val="both"/>
        <w:rPr>
          <w:rFonts w:cs="Calibri"/>
          <w:sz w:val="28"/>
          <w:szCs w:val="28"/>
          <w:rtl/>
          <w:lang w:bidi="ar-MA"/>
        </w:rPr>
      </w:pPr>
      <w:r w:rsidRPr="00C02B5F">
        <w:rPr>
          <w:rFonts w:cs="Calibri"/>
          <w:sz w:val="28"/>
          <w:szCs w:val="28"/>
          <w:rtl/>
          <w:lang w:bidi="ar-MA"/>
        </w:rPr>
        <w:t>في هذا النموذج، تمت نمذجة كلمة “الحاسوب”، حيث تم ربطها بكلمات دالة مثل: ذكي، السرعة، الإنسان، ثم تركيبها في جمل مفيدة مثل: “الحاسوب جهاز ذكي”، و“يسهل الحاسوب حياة الإنسان”. وبعد ذلك تم الانتقال إلى بناء فقرة قصيرة انطلاقا من الجمل المنتجة، مما أبرز العلاقة بين الملاحظة، والمعجم، والجملة، والفقرة</w:t>
      </w:r>
      <w:r w:rsidRPr="00C02B5F">
        <w:rPr>
          <w:rFonts w:cs="Calibri"/>
          <w:sz w:val="28"/>
          <w:szCs w:val="28"/>
          <w:lang w:bidi="ar-MA"/>
        </w:rPr>
        <w:t>.</w:t>
      </w:r>
    </w:p>
    <w:p w14:paraId="4E90FE49" w14:textId="1B9F1AA9" w:rsidR="00D055D5" w:rsidRPr="00C02B5F" w:rsidRDefault="00C02B5F" w:rsidP="00C02B5F">
      <w:pPr>
        <w:bidi/>
        <w:ind w:firstLine="720"/>
        <w:jc w:val="both"/>
        <w:rPr>
          <w:rFonts w:cs="Calibri"/>
          <w:sz w:val="28"/>
          <w:szCs w:val="28"/>
          <w:lang w:bidi="ar-MA"/>
        </w:rPr>
      </w:pPr>
      <w:r w:rsidRPr="00C02B5F">
        <w:rPr>
          <w:rFonts w:cs="Calibri"/>
          <w:sz w:val="28"/>
          <w:szCs w:val="28"/>
          <w:rtl/>
          <w:lang w:bidi="ar-MA"/>
        </w:rPr>
        <w:t>وقد أتاحت الممارسة الموجهة للمشاركين التفكير في كيفية تشغيل المتعلمين داخل ثنائيات ومجموعات، من خلال ملاحظة الصورة، اختيار كلمات، بناء خرائط ذهنية، تركيب جمل، ثم إنتاج فقرة متجانسة. وبرزت هنا أهمية الصورة باعتبارها وسيطا بصريا محفزا للحديث والإنتاج</w:t>
      </w:r>
      <w:r w:rsidR="00B26C4C" w:rsidRPr="00B26C4C">
        <w:rPr>
          <w:rFonts w:cs="Calibri"/>
          <w:sz w:val="28"/>
          <w:szCs w:val="28"/>
          <w:rtl/>
          <w:lang w:bidi="ar-MA"/>
        </w:rPr>
        <w:t>.</w:t>
      </w:r>
    </w:p>
    <w:p w14:paraId="2156B2BF" w14:textId="0C4EFCA6" w:rsidR="005D1227" w:rsidRPr="00B26C4C" w:rsidRDefault="00D77784" w:rsidP="00C02B5F">
      <w:pPr>
        <w:pStyle w:val="Paragraphedeliste"/>
        <w:numPr>
          <w:ilvl w:val="0"/>
          <w:numId w:val="23"/>
        </w:numPr>
        <w:shd w:val="clear" w:color="auto" w:fill="E1C3FD"/>
        <w:bidi/>
        <w:rPr>
          <w:rFonts w:cstheme="minorHAnsi"/>
          <w:b/>
          <w:bCs/>
          <w:sz w:val="28"/>
          <w:szCs w:val="28"/>
          <w:lang w:bidi="ar-MA"/>
        </w:rPr>
      </w:pPr>
      <w:r w:rsidRPr="00D77784">
        <w:rPr>
          <w:rFonts w:cs="Calibri"/>
          <w:b/>
          <w:bCs/>
          <w:sz w:val="28"/>
          <w:szCs w:val="28"/>
          <w:rtl/>
          <w:lang w:bidi="ar-MA"/>
        </w:rPr>
        <w:t>الإعداد المادي وسيرورة الحصة</w:t>
      </w:r>
      <w:r>
        <w:rPr>
          <w:rFonts w:cs="Calibri" w:hint="cs"/>
          <w:b/>
          <w:bCs/>
          <w:sz w:val="28"/>
          <w:szCs w:val="28"/>
          <w:rtl/>
          <w:lang w:bidi="ar-MA"/>
        </w:rPr>
        <w:t>:</w:t>
      </w:r>
    </w:p>
    <w:p w14:paraId="2E7A154F" w14:textId="77777777" w:rsidR="00D055D5" w:rsidRPr="00D055D5" w:rsidRDefault="00D055D5" w:rsidP="00D055D5">
      <w:pPr>
        <w:bidi/>
        <w:ind w:firstLine="720"/>
        <w:jc w:val="both"/>
        <w:rPr>
          <w:rFonts w:cs="Calibri"/>
          <w:sz w:val="28"/>
          <w:szCs w:val="28"/>
          <w:lang w:bidi="ar-MA"/>
        </w:rPr>
      </w:pPr>
      <w:r w:rsidRPr="00D055D5">
        <w:rPr>
          <w:rFonts w:cs="Calibri"/>
          <w:sz w:val="28"/>
          <w:szCs w:val="28"/>
          <w:rtl/>
          <w:lang w:bidi="ar-MA"/>
        </w:rPr>
        <w:t>حظي الإعداد المادي بمكانة مهمة ضمن اليوم السادس، لأن أنشطة الضرب والقسمة تقوم في جانب كبير منها على المناولة، والبطاقات، والأدوات البسيطة، والفضاء المنظم. ويشمل الإعداد القبلي تحضير الخطاطات الذهنية، والبطاقات التقنية، والوسائل الضرورية مثل الخشيبات، ولعبة النقود، والأقلام، والسبورة، وأوراق صناعة المعداد الورقي، إضافة إلى تنظيم فضاء العمل بما يسمح بالاشتغال الفردي والثنائي والجماعي.</w:t>
      </w:r>
    </w:p>
    <w:p w14:paraId="2D050A75" w14:textId="1C90452D" w:rsidR="00B26C4C" w:rsidRPr="00B26C4C" w:rsidRDefault="00D055D5" w:rsidP="00D055D5">
      <w:pPr>
        <w:bidi/>
        <w:ind w:firstLine="720"/>
        <w:jc w:val="both"/>
        <w:rPr>
          <w:rFonts w:cstheme="minorHAnsi"/>
          <w:sz w:val="28"/>
          <w:szCs w:val="28"/>
          <w:lang w:bidi="ar-MA"/>
        </w:rPr>
      </w:pPr>
      <w:r w:rsidRPr="00D055D5">
        <w:rPr>
          <w:rFonts w:cs="Calibri"/>
          <w:sz w:val="28"/>
          <w:szCs w:val="28"/>
          <w:rtl/>
          <w:lang w:bidi="ar-MA"/>
        </w:rPr>
        <w:lastRenderedPageBreak/>
        <w:t>أما سيرورة الحصة، فقد تم تقديمها في أربع مراحل كبرى: افتتاح الحصة، مجال الأعداد، مجال العمليات وحل المسائل، ثم اختتام الحصة. وفي كل مرحلة يتم تحديد الأنشطة والغايات، مع الحرص على أن ينتقل المتعلم من التهيئة والنمذجة إلى الممارسة الموجهة ثم الممارسة المستقلة، بما يضمن بناء التعلم تدريجيا</w:t>
      </w:r>
      <w:r w:rsidR="00B26C4C" w:rsidRPr="00B26C4C">
        <w:rPr>
          <w:rFonts w:cs="Calibri"/>
          <w:sz w:val="28"/>
          <w:szCs w:val="28"/>
          <w:rtl/>
          <w:lang w:bidi="ar-MA"/>
        </w:rPr>
        <w:t>.</w:t>
      </w:r>
    </w:p>
    <w:p w14:paraId="7C6D1C3C" w14:textId="0FC88562" w:rsidR="005D1227" w:rsidRPr="00B26C4C" w:rsidRDefault="00C02B5F" w:rsidP="00C02B5F">
      <w:pPr>
        <w:pStyle w:val="Paragraphedeliste"/>
        <w:numPr>
          <w:ilvl w:val="0"/>
          <w:numId w:val="23"/>
        </w:numPr>
        <w:shd w:val="clear" w:color="auto" w:fill="E1C3FD"/>
        <w:bidi/>
        <w:rPr>
          <w:rFonts w:cstheme="minorHAnsi"/>
          <w:b/>
          <w:bCs/>
          <w:sz w:val="28"/>
          <w:szCs w:val="28"/>
          <w:lang w:bidi="ar-MA"/>
        </w:rPr>
      </w:pPr>
      <w:r w:rsidRPr="00C02B5F">
        <w:rPr>
          <w:rFonts w:cs="Calibri"/>
          <w:b/>
          <w:bCs/>
          <w:sz w:val="28"/>
          <w:szCs w:val="28"/>
          <w:rtl/>
          <w:lang w:bidi="ar-MA"/>
        </w:rPr>
        <w:t>نمذجة نشاط قراءة الفقرة وفهمها</w:t>
      </w:r>
      <w:r w:rsidR="00D77784">
        <w:rPr>
          <w:rFonts w:cs="Calibri" w:hint="cs"/>
          <w:b/>
          <w:bCs/>
          <w:sz w:val="28"/>
          <w:szCs w:val="28"/>
          <w:rtl/>
          <w:lang w:bidi="ar-MA"/>
        </w:rPr>
        <w:t>:</w:t>
      </w:r>
    </w:p>
    <w:p w14:paraId="5C392918" w14:textId="77777777" w:rsidR="00C02B5F" w:rsidRPr="00C02B5F" w:rsidRDefault="00C02B5F" w:rsidP="00C02B5F">
      <w:pPr>
        <w:bidi/>
        <w:ind w:firstLine="720"/>
        <w:jc w:val="both"/>
        <w:rPr>
          <w:rFonts w:cs="Calibri"/>
          <w:sz w:val="28"/>
          <w:szCs w:val="28"/>
          <w:rtl/>
          <w:lang w:bidi="ar-MA"/>
        </w:rPr>
      </w:pPr>
      <w:r w:rsidRPr="00C02B5F">
        <w:rPr>
          <w:rFonts w:cs="Calibri"/>
          <w:sz w:val="28"/>
          <w:szCs w:val="28"/>
          <w:rtl/>
          <w:lang w:bidi="ar-MA"/>
        </w:rPr>
        <w:t>ركز النشاط الثاني ضمن لبنة الفقرة على قراءة الفقرة وفهمها. وقد تم التأكيد على أن الهدف لا يقتصر على قراءة النص فقط، بل يشمل الطلاقة، الدقة، السرعة، احترام علامات الترقيم، وفهم المقروء من خلال العودة إلى النص والإجابة عن الأسئلة بجمل تامة</w:t>
      </w:r>
      <w:r w:rsidRPr="00C02B5F">
        <w:rPr>
          <w:rFonts w:cs="Calibri"/>
          <w:sz w:val="28"/>
          <w:szCs w:val="28"/>
          <w:lang w:bidi="ar-MA"/>
        </w:rPr>
        <w:t>.</w:t>
      </w:r>
    </w:p>
    <w:p w14:paraId="17EA5251" w14:textId="77777777" w:rsidR="00C02B5F" w:rsidRPr="00C02B5F" w:rsidRDefault="00C02B5F" w:rsidP="00C02B5F">
      <w:pPr>
        <w:bidi/>
        <w:ind w:firstLine="720"/>
        <w:jc w:val="both"/>
        <w:rPr>
          <w:rFonts w:cs="Calibri"/>
          <w:sz w:val="28"/>
          <w:szCs w:val="28"/>
          <w:rtl/>
          <w:lang w:bidi="ar-MA"/>
        </w:rPr>
      </w:pPr>
      <w:r w:rsidRPr="00C02B5F">
        <w:rPr>
          <w:rFonts w:cs="Calibri"/>
          <w:sz w:val="28"/>
          <w:szCs w:val="28"/>
          <w:rtl/>
          <w:lang w:bidi="ar-MA"/>
        </w:rPr>
        <w:t>انطلقت النمذجة من قراءة كلمات مختارة بدقة وسرعة، مثل كلمات تتضمن صعوبات قرائية، ثم انتقلت إلى القراءة المسحية، حيث يتدرب المتعلم على البحث السريع عن كلمة داخل النص بالعين. وبعد ذلك تمت نمذجة قراءة الفقرة، مع توجيه المتعلمين إلى تتبع الكلمات بالأصبع، ومناقشة جودة القراءة انطلاقا من مؤشرات واضحة: وضوح الصوت، الاسترسال، احترام علامات الترقيم، والسرعة المناسبة</w:t>
      </w:r>
      <w:r w:rsidRPr="00C02B5F">
        <w:rPr>
          <w:rFonts w:cs="Calibri"/>
          <w:sz w:val="28"/>
          <w:szCs w:val="28"/>
          <w:lang w:bidi="ar-MA"/>
        </w:rPr>
        <w:t>.</w:t>
      </w:r>
    </w:p>
    <w:p w14:paraId="13BF113E" w14:textId="1364A3AD" w:rsidR="00B26C4C" w:rsidRDefault="00C02B5F" w:rsidP="00C02B5F">
      <w:pPr>
        <w:bidi/>
        <w:ind w:firstLine="720"/>
        <w:jc w:val="both"/>
        <w:rPr>
          <w:rFonts w:cs="Calibri"/>
          <w:sz w:val="28"/>
          <w:szCs w:val="28"/>
          <w:rtl/>
          <w:lang w:bidi="ar-MA"/>
        </w:rPr>
      </w:pPr>
      <w:r w:rsidRPr="00C02B5F">
        <w:rPr>
          <w:rFonts w:cs="Calibri"/>
          <w:sz w:val="28"/>
          <w:szCs w:val="28"/>
          <w:rtl/>
          <w:lang w:bidi="ar-MA"/>
        </w:rPr>
        <w:t>أما في جانب الفهم، فقد تم تقديم خطوات عملية للإجابة عن أسئلة الفهم: قراءة السؤال، تحديد كلماته المفاتيح، العودة إلى النص، تسطير الكلمات أو العبارات الدالة، ثم صياغة الجواب في جملة تامة. وهذه الخطوات تساعد المتعلم على الانتقال من الإجابة العشوائية إلى الاستدلال المنظم انطلاقا من النص</w:t>
      </w:r>
      <w:r w:rsidR="00B26C4C" w:rsidRPr="00B26C4C">
        <w:rPr>
          <w:rFonts w:cs="Calibri"/>
          <w:sz w:val="28"/>
          <w:szCs w:val="28"/>
          <w:rtl/>
          <w:lang w:bidi="ar-MA"/>
        </w:rPr>
        <w:t>.</w:t>
      </w:r>
    </w:p>
    <w:p w14:paraId="4117F504" w14:textId="2F7987A1" w:rsidR="005D1227" w:rsidRPr="00B26C4C" w:rsidRDefault="00C02B5F" w:rsidP="00C02B5F">
      <w:pPr>
        <w:pStyle w:val="Paragraphedeliste"/>
        <w:numPr>
          <w:ilvl w:val="0"/>
          <w:numId w:val="23"/>
        </w:numPr>
        <w:shd w:val="clear" w:color="auto" w:fill="E1C3FD"/>
        <w:bidi/>
        <w:rPr>
          <w:rFonts w:cstheme="minorHAnsi"/>
          <w:b/>
          <w:bCs/>
          <w:sz w:val="28"/>
          <w:szCs w:val="28"/>
          <w:lang w:bidi="ar-MA"/>
        </w:rPr>
      </w:pPr>
      <w:r w:rsidRPr="00C02B5F">
        <w:rPr>
          <w:rFonts w:cs="Calibri"/>
          <w:b/>
          <w:bCs/>
          <w:sz w:val="28"/>
          <w:szCs w:val="28"/>
          <w:rtl/>
          <w:lang w:bidi="ar-MA"/>
        </w:rPr>
        <w:t xml:space="preserve">نمذجة لعبة الكلمات </w:t>
      </w:r>
      <w:proofErr w:type="spellStart"/>
      <w:r w:rsidRPr="00C02B5F">
        <w:rPr>
          <w:rFonts w:cs="Calibri"/>
          <w:b/>
          <w:bCs/>
          <w:sz w:val="28"/>
          <w:szCs w:val="28"/>
          <w:rtl/>
          <w:lang w:bidi="ar-MA"/>
        </w:rPr>
        <w:t>المسجوعة</w:t>
      </w:r>
      <w:proofErr w:type="spellEnd"/>
      <w:r w:rsidR="000D3E64">
        <w:rPr>
          <w:rFonts w:cs="Calibri" w:hint="cs"/>
          <w:b/>
          <w:bCs/>
          <w:sz w:val="28"/>
          <w:szCs w:val="28"/>
          <w:rtl/>
          <w:lang w:bidi="ar-MA"/>
        </w:rPr>
        <w:t>:</w:t>
      </w:r>
    </w:p>
    <w:p w14:paraId="45FC580F" w14:textId="77777777" w:rsidR="00C02B5F" w:rsidRPr="00C02B5F" w:rsidRDefault="00C02B5F" w:rsidP="00C02B5F">
      <w:pPr>
        <w:bidi/>
        <w:ind w:firstLine="720"/>
        <w:jc w:val="both"/>
        <w:rPr>
          <w:rFonts w:cs="Calibri"/>
          <w:sz w:val="28"/>
          <w:szCs w:val="28"/>
          <w:rtl/>
          <w:lang w:bidi="ar-MA"/>
        </w:rPr>
      </w:pPr>
      <w:r w:rsidRPr="00C02B5F">
        <w:rPr>
          <w:rFonts w:cs="Calibri"/>
          <w:sz w:val="28"/>
          <w:szCs w:val="28"/>
          <w:rtl/>
          <w:lang w:bidi="ar-MA"/>
        </w:rPr>
        <w:t xml:space="preserve">اختتم محور لبنة الفقرة بنمذجة لعبة الكلمات </w:t>
      </w:r>
      <w:proofErr w:type="spellStart"/>
      <w:r w:rsidRPr="00C02B5F">
        <w:rPr>
          <w:rFonts w:cs="Calibri"/>
          <w:sz w:val="28"/>
          <w:szCs w:val="28"/>
          <w:rtl/>
          <w:lang w:bidi="ar-MA"/>
        </w:rPr>
        <w:t>المسجوعة</w:t>
      </w:r>
      <w:proofErr w:type="spellEnd"/>
      <w:r w:rsidRPr="00C02B5F">
        <w:rPr>
          <w:rFonts w:cs="Calibri"/>
          <w:sz w:val="28"/>
          <w:szCs w:val="28"/>
          <w:rtl/>
          <w:lang w:bidi="ar-MA"/>
        </w:rPr>
        <w:t>، وهي لعبة تهدف إلى تنمية الرصيد المعجمي وتعزيز الوعي الصوتي وإنتاج كلمات جديدة وقراءتها. وتقوم اللعبة على اقتراح كلمة منطلق، مثل “حقول”، ثم البحث عن كلمات على الإيقاع نفسه ولها معنى، مثل “عقول</w:t>
      </w:r>
      <w:r w:rsidRPr="00C02B5F">
        <w:rPr>
          <w:rFonts w:cs="Calibri"/>
          <w:sz w:val="28"/>
          <w:szCs w:val="28"/>
          <w:lang w:bidi="ar-MA"/>
        </w:rPr>
        <w:t>”.</w:t>
      </w:r>
    </w:p>
    <w:p w14:paraId="10695FA4" w14:textId="7B822CB9" w:rsidR="00A63EFB" w:rsidRPr="00C02B5F" w:rsidRDefault="00C02B5F" w:rsidP="00C02B5F">
      <w:pPr>
        <w:bidi/>
        <w:ind w:firstLine="720"/>
        <w:jc w:val="both"/>
        <w:rPr>
          <w:rFonts w:cs="Calibri"/>
          <w:b/>
          <w:bCs/>
          <w:sz w:val="28"/>
          <w:szCs w:val="28"/>
          <w:lang w:bidi="ar-MA"/>
        </w:rPr>
      </w:pPr>
      <w:r w:rsidRPr="00C02B5F">
        <w:rPr>
          <w:rFonts w:cs="Calibri"/>
          <w:sz w:val="28"/>
          <w:szCs w:val="28"/>
          <w:rtl/>
          <w:lang w:bidi="ar-MA"/>
        </w:rPr>
        <w:t>يتم تنظيم اللعبة في مجموعات، حيث تتنافس المجموعات على إنتاج أكبر عدد من الكلمات الصحيحة ذات الإيقاع المشترك، ثم تعرض أعمالها ويتم تتويج المجموعة الفائزة. وتظهر قيمة اللعبة في قدرتها على جعل المعجم والوعي الصوتي نشاطا تفاعليا ممتعا، لا مجرد تمرين لغوي جامد</w:t>
      </w:r>
      <w:r>
        <w:rPr>
          <w:rFonts w:cs="Calibri"/>
          <w:sz w:val="28"/>
          <w:szCs w:val="28"/>
          <w:lang w:bidi="ar-MA"/>
        </w:rPr>
        <w:t>.</w:t>
      </w:r>
    </w:p>
    <w:p w14:paraId="1E7D40B3" w14:textId="178B1600" w:rsidR="004A5F7B" w:rsidRPr="00C02B5F" w:rsidRDefault="00C02B5F" w:rsidP="00D91761">
      <w:pPr>
        <w:pStyle w:val="Paragraphedeliste"/>
        <w:numPr>
          <w:ilvl w:val="0"/>
          <w:numId w:val="2"/>
        </w:numPr>
        <w:shd w:val="clear" w:color="auto" w:fill="7030A0"/>
        <w:bidi/>
        <w:rPr>
          <w:rFonts w:cstheme="minorHAnsi"/>
          <w:b/>
          <w:bCs/>
          <w:color w:val="FFFFFF" w:themeColor="background1"/>
          <w:sz w:val="32"/>
          <w:szCs w:val="32"/>
          <w:lang w:bidi="ar-MA"/>
        </w:rPr>
      </w:pPr>
      <w:r w:rsidRPr="00C02B5F">
        <w:rPr>
          <w:rFonts w:cs="Calibri"/>
          <w:b/>
          <w:bCs/>
          <w:color w:val="FFFFFF" w:themeColor="background1"/>
          <w:sz w:val="32"/>
          <w:szCs w:val="32"/>
          <w:rtl/>
          <w:lang w:bidi="ar-MA"/>
        </w:rPr>
        <w:t>المحور الثاني: نمذجة أنشطة الدعم في لبنة الأقصوصة</w:t>
      </w:r>
      <w:r w:rsidR="000D3E64">
        <w:rPr>
          <w:rFonts w:cs="Calibri" w:hint="cs"/>
          <w:b/>
          <w:bCs/>
          <w:color w:val="FFFFFF" w:themeColor="background1"/>
          <w:sz w:val="32"/>
          <w:szCs w:val="32"/>
          <w:rtl/>
          <w:lang w:bidi="ar-MA"/>
        </w:rPr>
        <w:t>:</w:t>
      </w:r>
    </w:p>
    <w:p w14:paraId="25FCAEC8" w14:textId="6EBC4AFB" w:rsidR="00C02B5F" w:rsidRPr="00C02B5F" w:rsidRDefault="00C02B5F" w:rsidP="00C02B5F">
      <w:pPr>
        <w:bidi/>
        <w:ind w:firstLine="720"/>
        <w:jc w:val="both"/>
        <w:rPr>
          <w:rFonts w:cstheme="minorHAnsi"/>
          <w:sz w:val="28"/>
          <w:szCs w:val="28"/>
          <w:lang w:bidi="ar-MA"/>
        </w:rPr>
      </w:pPr>
      <w:r w:rsidRPr="00C02B5F">
        <w:rPr>
          <w:rFonts w:cs="Calibri"/>
          <w:sz w:val="28"/>
          <w:szCs w:val="28"/>
          <w:rtl/>
          <w:lang w:bidi="ar-MA"/>
        </w:rPr>
        <w:t>انتقلت أشغال اليوم الثامن بعد ذلك إلى لبنة الأقصوصة الموجهة إلى المتعلمين بالمستويين الخامس والسادس. وتركز هذه اللبنة على قراءة نصوص قصيرة أو أقاصيص بطلاقة، والتفاعل معها، وتنمية المعجم، والإجابة عن أسئلة الفهم، فضلا عن الانفتاح على الإنتاج السردي الشفهي والكتابي.</w:t>
      </w:r>
    </w:p>
    <w:p w14:paraId="2C9E4D88" w14:textId="17831E6D" w:rsidR="00B31CD3" w:rsidRPr="00050D57" w:rsidRDefault="00C02B5F" w:rsidP="00C02B5F">
      <w:pPr>
        <w:pStyle w:val="Paragraphedeliste"/>
        <w:numPr>
          <w:ilvl w:val="0"/>
          <w:numId w:val="10"/>
        </w:numPr>
        <w:shd w:val="clear" w:color="auto" w:fill="E1C3FD"/>
        <w:bidi/>
        <w:rPr>
          <w:rFonts w:cstheme="minorHAnsi"/>
          <w:b/>
          <w:bCs/>
          <w:sz w:val="28"/>
          <w:szCs w:val="28"/>
          <w:lang w:bidi="ar-MA"/>
        </w:rPr>
      </w:pPr>
      <w:r w:rsidRPr="00C02B5F">
        <w:rPr>
          <w:rFonts w:cs="Calibri"/>
          <w:b/>
          <w:bCs/>
          <w:sz w:val="28"/>
          <w:szCs w:val="28"/>
          <w:rtl/>
          <w:lang w:bidi="ar-MA"/>
        </w:rPr>
        <w:t>هيكلة حصة لبنة الأقصوصة</w:t>
      </w:r>
      <w:r w:rsidR="00B26C4C">
        <w:rPr>
          <w:rFonts w:cs="Calibri" w:hint="cs"/>
          <w:b/>
          <w:bCs/>
          <w:sz w:val="28"/>
          <w:szCs w:val="28"/>
          <w:rtl/>
          <w:lang w:bidi="ar-MA"/>
        </w:rPr>
        <w:t>:</w:t>
      </w:r>
    </w:p>
    <w:p w14:paraId="3589CBAE" w14:textId="31E834B2" w:rsidR="00D86759" w:rsidRDefault="00C02B5F" w:rsidP="00D055D5">
      <w:pPr>
        <w:bidi/>
        <w:ind w:firstLine="720"/>
        <w:jc w:val="both"/>
        <w:rPr>
          <w:rFonts w:cs="Calibri"/>
          <w:sz w:val="28"/>
          <w:szCs w:val="28"/>
          <w:rtl/>
          <w:lang w:bidi="ar-MA"/>
        </w:rPr>
      </w:pPr>
      <w:r w:rsidRPr="00C02B5F">
        <w:rPr>
          <w:rFonts w:cs="Calibri"/>
          <w:sz w:val="28"/>
          <w:szCs w:val="28"/>
          <w:rtl/>
          <w:lang w:bidi="ar-MA"/>
        </w:rPr>
        <w:t xml:space="preserve">تم تقديم حصة لبنة الأقصوصة وفق بنية تجمع بين افتتاح الحصة ومأسسة </w:t>
      </w:r>
      <w:proofErr w:type="spellStart"/>
      <w:r w:rsidRPr="00C02B5F">
        <w:rPr>
          <w:rFonts w:cs="Calibri"/>
          <w:sz w:val="28"/>
          <w:szCs w:val="28"/>
          <w:rtl/>
          <w:lang w:bidi="ar-MA"/>
        </w:rPr>
        <w:t>السلوكات</w:t>
      </w:r>
      <w:proofErr w:type="spellEnd"/>
      <w:r w:rsidRPr="00C02B5F">
        <w:rPr>
          <w:rFonts w:cs="Calibri"/>
          <w:sz w:val="28"/>
          <w:szCs w:val="28"/>
          <w:rtl/>
          <w:lang w:bidi="ar-MA"/>
        </w:rPr>
        <w:t>، ونشاط اعتيادي يتعلق بالإملاء، وأنشطة رئيسية تتمحور حول تنمية المعجم وقراءة النص والتفاعل معه، ثم اختتام الحصة بتبصر وتحديد للواجب المنزلي. وتبرز هذه الهيكلة أن لبنة الأقصوصة تتطلب مستوى أعلى من التكامل بين القراءة والفهم والتعبير</w:t>
      </w:r>
      <w:r w:rsidR="00D86759" w:rsidRPr="00D055D5">
        <w:rPr>
          <w:rFonts w:cs="Calibri" w:hint="cs"/>
          <w:sz w:val="28"/>
          <w:szCs w:val="28"/>
          <w:rtl/>
          <w:lang w:bidi="ar-MA"/>
        </w:rPr>
        <w:t>.</w:t>
      </w:r>
    </w:p>
    <w:p w14:paraId="7EB2EE02" w14:textId="77777777" w:rsidR="004C02B5" w:rsidRDefault="004C02B5" w:rsidP="004C02B5">
      <w:pPr>
        <w:bidi/>
        <w:ind w:firstLine="720"/>
        <w:jc w:val="both"/>
        <w:rPr>
          <w:rFonts w:cs="Calibri"/>
          <w:sz w:val="28"/>
          <w:szCs w:val="28"/>
          <w:rtl/>
          <w:lang w:bidi="ar-MA"/>
        </w:rPr>
      </w:pPr>
    </w:p>
    <w:p w14:paraId="0B0D7DD7" w14:textId="77777777" w:rsidR="004C02B5" w:rsidRDefault="004C02B5" w:rsidP="004C02B5">
      <w:pPr>
        <w:bidi/>
        <w:ind w:firstLine="720"/>
        <w:jc w:val="both"/>
        <w:rPr>
          <w:rFonts w:cs="Calibri"/>
          <w:sz w:val="28"/>
          <w:szCs w:val="28"/>
          <w:lang w:bidi="ar-MA"/>
        </w:rPr>
      </w:pPr>
    </w:p>
    <w:tbl>
      <w:tblPr>
        <w:tblStyle w:val="Grilledutableau"/>
        <w:bidiVisual/>
        <w:tblW w:w="0" w:type="auto"/>
        <w:jc w:val="center"/>
        <w:tblLook w:val="04A0" w:firstRow="1" w:lastRow="0" w:firstColumn="1" w:lastColumn="0" w:noHBand="0" w:noVBand="1"/>
      </w:tblPr>
      <w:tblGrid>
        <w:gridCol w:w="1821"/>
        <w:gridCol w:w="3969"/>
        <w:gridCol w:w="4527"/>
      </w:tblGrid>
      <w:tr w:rsidR="00C02B5F" w:rsidRPr="00C02B5F" w14:paraId="61E63F83" w14:textId="77777777" w:rsidTr="00C02B5F">
        <w:trPr>
          <w:jc w:val="center"/>
        </w:trPr>
        <w:tc>
          <w:tcPr>
            <w:tcW w:w="1821" w:type="dxa"/>
            <w:shd w:val="clear" w:color="auto" w:fill="7030A0"/>
            <w:vAlign w:val="center"/>
          </w:tcPr>
          <w:p w14:paraId="11A67F4E" w14:textId="77777777" w:rsidR="00C02B5F" w:rsidRPr="00C02B5F" w:rsidRDefault="00C02B5F" w:rsidP="00C02B5F">
            <w:pPr>
              <w:spacing w:after="100" w:line="276" w:lineRule="auto"/>
              <w:jc w:val="center"/>
              <w:rPr>
                <w:rFonts w:cstheme="minorHAnsi"/>
                <w:sz w:val="24"/>
                <w:szCs w:val="24"/>
              </w:rPr>
            </w:pPr>
            <w:proofErr w:type="spellStart"/>
            <w:proofErr w:type="gramStart"/>
            <w:r w:rsidRPr="00C02B5F">
              <w:rPr>
                <w:rFonts w:cstheme="minorHAnsi"/>
                <w:b/>
                <w:color w:val="FFFFFF"/>
                <w:sz w:val="24"/>
                <w:szCs w:val="24"/>
              </w:rPr>
              <w:lastRenderedPageBreak/>
              <w:t>النشاط</w:t>
            </w:r>
            <w:proofErr w:type="spellEnd"/>
            <w:proofErr w:type="gramEnd"/>
          </w:p>
        </w:tc>
        <w:tc>
          <w:tcPr>
            <w:tcW w:w="3969" w:type="dxa"/>
            <w:shd w:val="clear" w:color="auto" w:fill="7030A0"/>
            <w:vAlign w:val="center"/>
          </w:tcPr>
          <w:p w14:paraId="3B6E81CB" w14:textId="77777777" w:rsidR="00C02B5F" w:rsidRPr="00C02B5F" w:rsidRDefault="00C02B5F" w:rsidP="00C02B5F">
            <w:pPr>
              <w:spacing w:after="100" w:line="276" w:lineRule="auto"/>
              <w:jc w:val="center"/>
              <w:rPr>
                <w:rFonts w:cstheme="minorHAnsi"/>
                <w:sz w:val="24"/>
                <w:szCs w:val="24"/>
              </w:rPr>
            </w:pPr>
            <w:proofErr w:type="spellStart"/>
            <w:proofErr w:type="gramStart"/>
            <w:r w:rsidRPr="00C02B5F">
              <w:rPr>
                <w:rFonts w:cstheme="minorHAnsi"/>
                <w:b/>
                <w:color w:val="FFFFFF"/>
                <w:sz w:val="24"/>
                <w:szCs w:val="24"/>
              </w:rPr>
              <w:t>المضمون</w:t>
            </w:r>
            <w:proofErr w:type="spellEnd"/>
            <w:proofErr w:type="gramEnd"/>
          </w:p>
        </w:tc>
        <w:tc>
          <w:tcPr>
            <w:tcW w:w="4527" w:type="dxa"/>
            <w:shd w:val="clear" w:color="auto" w:fill="7030A0"/>
            <w:vAlign w:val="center"/>
          </w:tcPr>
          <w:p w14:paraId="197613E7" w14:textId="77777777" w:rsidR="00C02B5F" w:rsidRPr="00C02B5F" w:rsidRDefault="00C02B5F" w:rsidP="00C02B5F">
            <w:pPr>
              <w:spacing w:after="100" w:line="276" w:lineRule="auto"/>
              <w:jc w:val="center"/>
              <w:rPr>
                <w:rFonts w:cstheme="minorHAnsi"/>
                <w:sz w:val="24"/>
                <w:szCs w:val="24"/>
              </w:rPr>
            </w:pPr>
            <w:proofErr w:type="spellStart"/>
            <w:proofErr w:type="gramStart"/>
            <w:r w:rsidRPr="00C02B5F">
              <w:rPr>
                <w:rFonts w:cstheme="minorHAnsi"/>
                <w:b/>
                <w:color w:val="FFFFFF"/>
                <w:sz w:val="24"/>
                <w:szCs w:val="24"/>
              </w:rPr>
              <w:t>الهدف</w:t>
            </w:r>
            <w:proofErr w:type="spellEnd"/>
            <w:proofErr w:type="gramEnd"/>
          </w:p>
        </w:tc>
      </w:tr>
      <w:tr w:rsidR="00C02B5F" w:rsidRPr="00C02B5F" w14:paraId="5AC8E835" w14:textId="77777777" w:rsidTr="00C02B5F">
        <w:trPr>
          <w:jc w:val="center"/>
        </w:trPr>
        <w:tc>
          <w:tcPr>
            <w:tcW w:w="1821" w:type="dxa"/>
            <w:shd w:val="clear" w:color="auto" w:fill="FAFCFD"/>
          </w:tcPr>
          <w:p w14:paraId="591F6013" w14:textId="77777777" w:rsidR="00C02B5F" w:rsidRPr="00C02B5F" w:rsidRDefault="00C02B5F" w:rsidP="00C02B5F">
            <w:pPr>
              <w:spacing w:after="100" w:line="276" w:lineRule="auto"/>
              <w:jc w:val="right"/>
              <w:rPr>
                <w:rFonts w:cstheme="minorHAnsi"/>
                <w:sz w:val="24"/>
                <w:szCs w:val="24"/>
              </w:rPr>
            </w:pPr>
            <w:proofErr w:type="spellStart"/>
            <w:proofErr w:type="gramStart"/>
            <w:r w:rsidRPr="00C02B5F">
              <w:rPr>
                <w:rFonts w:cstheme="minorHAnsi"/>
                <w:sz w:val="24"/>
                <w:szCs w:val="24"/>
              </w:rPr>
              <w:t>الإملاء</w:t>
            </w:r>
            <w:proofErr w:type="spellEnd"/>
            <w:proofErr w:type="gramEnd"/>
          </w:p>
        </w:tc>
        <w:tc>
          <w:tcPr>
            <w:tcW w:w="3969" w:type="dxa"/>
            <w:shd w:val="clear" w:color="auto" w:fill="FAFCFD"/>
          </w:tcPr>
          <w:p w14:paraId="23B5B0CA" w14:textId="77777777" w:rsidR="00C02B5F" w:rsidRPr="00C02B5F" w:rsidRDefault="00C02B5F" w:rsidP="00C02B5F">
            <w:pPr>
              <w:spacing w:after="100" w:line="276" w:lineRule="auto"/>
              <w:jc w:val="right"/>
              <w:rPr>
                <w:rFonts w:cstheme="minorHAnsi"/>
                <w:sz w:val="24"/>
                <w:szCs w:val="24"/>
              </w:rPr>
            </w:pPr>
            <w:proofErr w:type="spellStart"/>
            <w:proofErr w:type="gramStart"/>
            <w:r w:rsidRPr="00C02B5F">
              <w:rPr>
                <w:rFonts w:cstheme="minorHAnsi"/>
                <w:sz w:val="24"/>
                <w:szCs w:val="24"/>
              </w:rPr>
              <w:t>كلمات</w:t>
            </w:r>
            <w:proofErr w:type="spellEnd"/>
            <w:proofErr w:type="gramEnd"/>
            <w:r w:rsidRPr="00C02B5F">
              <w:rPr>
                <w:rFonts w:cstheme="minorHAnsi"/>
                <w:sz w:val="24"/>
                <w:szCs w:val="24"/>
              </w:rPr>
              <w:t xml:space="preserve"> </w:t>
            </w:r>
            <w:proofErr w:type="spellStart"/>
            <w:r w:rsidRPr="00C02B5F">
              <w:rPr>
                <w:rFonts w:cstheme="minorHAnsi"/>
                <w:sz w:val="24"/>
                <w:szCs w:val="24"/>
              </w:rPr>
              <w:t>تتضمن</w:t>
            </w:r>
            <w:proofErr w:type="spellEnd"/>
            <w:r w:rsidRPr="00C02B5F">
              <w:rPr>
                <w:rFonts w:cstheme="minorHAnsi"/>
                <w:sz w:val="24"/>
                <w:szCs w:val="24"/>
              </w:rPr>
              <w:t xml:space="preserve"> </w:t>
            </w:r>
            <w:proofErr w:type="spellStart"/>
            <w:r w:rsidRPr="00C02B5F">
              <w:rPr>
                <w:rFonts w:cstheme="minorHAnsi"/>
                <w:sz w:val="24"/>
                <w:szCs w:val="24"/>
              </w:rPr>
              <w:t>التاء</w:t>
            </w:r>
            <w:proofErr w:type="spellEnd"/>
            <w:r w:rsidRPr="00C02B5F">
              <w:rPr>
                <w:rFonts w:cstheme="minorHAnsi"/>
                <w:sz w:val="24"/>
                <w:szCs w:val="24"/>
              </w:rPr>
              <w:t xml:space="preserve"> </w:t>
            </w:r>
            <w:proofErr w:type="spellStart"/>
            <w:r w:rsidRPr="00C02B5F">
              <w:rPr>
                <w:rFonts w:cstheme="minorHAnsi"/>
                <w:sz w:val="24"/>
                <w:szCs w:val="24"/>
              </w:rPr>
              <w:t>المربوطة</w:t>
            </w:r>
            <w:proofErr w:type="spellEnd"/>
            <w:r w:rsidRPr="00C02B5F">
              <w:rPr>
                <w:rFonts w:cstheme="minorHAnsi"/>
                <w:sz w:val="24"/>
                <w:szCs w:val="24"/>
              </w:rPr>
              <w:t xml:space="preserve"> </w:t>
            </w:r>
            <w:proofErr w:type="spellStart"/>
            <w:r w:rsidRPr="00C02B5F">
              <w:rPr>
                <w:rFonts w:cstheme="minorHAnsi"/>
                <w:sz w:val="24"/>
                <w:szCs w:val="24"/>
              </w:rPr>
              <w:t>والمبسوطة</w:t>
            </w:r>
            <w:proofErr w:type="spellEnd"/>
          </w:p>
        </w:tc>
        <w:tc>
          <w:tcPr>
            <w:tcW w:w="4527" w:type="dxa"/>
            <w:shd w:val="clear" w:color="auto" w:fill="FAFCFD"/>
          </w:tcPr>
          <w:p w14:paraId="0C4C00D7" w14:textId="77777777" w:rsidR="00C02B5F" w:rsidRPr="00C02B5F" w:rsidRDefault="00C02B5F" w:rsidP="00C02B5F">
            <w:pPr>
              <w:spacing w:after="100" w:line="276" w:lineRule="auto"/>
              <w:jc w:val="right"/>
              <w:rPr>
                <w:rFonts w:cstheme="minorHAnsi"/>
                <w:sz w:val="24"/>
                <w:szCs w:val="24"/>
              </w:rPr>
            </w:pPr>
            <w:proofErr w:type="spellStart"/>
            <w:proofErr w:type="gramStart"/>
            <w:r w:rsidRPr="00C02B5F">
              <w:rPr>
                <w:rFonts w:cstheme="minorHAnsi"/>
                <w:sz w:val="24"/>
                <w:szCs w:val="24"/>
              </w:rPr>
              <w:t>تقوية</w:t>
            </w:r>
            <w:proofErr w:type="spellEnd"/>
            <w:proofErr w:type="gramEnd"/>
            <w:r w:rsidRPr="00C02B5F">
              <w:rPr>
                <w:rFonts w:cstheme="minorHAnsi"/>
                <w:sz w:val="24"/>
                <w:szCs w:val="24"/>
              </w:rPr>
              <w:t xml:space="preserve"> </w:t>
            </w:r>
            <w:proofErr w:type="spellStart"/>
            <w:r w:rsidRPr="00C02B5F">
              <w:rPr>
                <w:rFonts w:cstheme="minorHAnsi"/>
                <w:sz w:val="24"/>
                <w:szCs w:val="24"/>
              </w:rPr>
              <w:t>الكتابة</w:t>
            </w:r>
            <w:proofErr w:type="spellEnd"/>
            <w:r w:rsidRPr="00C02B5F">
              <w:rPr>
                <w:rFonts w:cstheme="minorHAnsi"/>
                <w:sz w:val="24"/>
                <w:szCs w:val="24"/>
              </w:rPr>
              <w:t xml:space="preserve"> </w:t>
            </w:r>
            <w:proofErr w:type="spellStart"/>
            <w:r w:rsidRPr="00C02B5F">
              <w:rPr>
                <w:rFonts w:cstheme="minorHAnsi"/>
                <w:sz w:val="24"/>
                <w:szCs w:val="24"/>
              </w:rPr>
              <w:t>الصحيحة</w:t>
            </w:r>
            <w:proofErr w:type="spellEnd"/>
            <w:r w:rsidRPr="00C02B5F">
              <w:rPr>
                <w:rFonts w:cstheme="minorHAnsi"/>
                <w:sz w:val="24"/>
                <w:szCs w:val="24"/>
              </w:rPr>
              <w:t xml:space="preserve"> </w:t>
            </w:r>
            <w:proofErr w:type="spellStart"/>
            <w:r w:rsidRPr="00C02B5F">
              <w:rPr>
                <w:rFonts w:cstheme="minorHAnsi"/>
                <w:sz w:val="24"/>
                <w:szCs w:val="24"/>
              </w:rPr>
              <w:t>وتعليل</w:t>
            </w:r>
            <w:proofErr w:type="spellEnd"/>
            <w:r w:rsidRPr="00C02B5F">
              <w:rPr>
                <w:rFonts w:cstheme="minorHAnsi"/>
                <w:sz w:val="24"/>
                <w:szCs w:val="24"/>
              </w:rPr>
              <w:t xml:space="preserve"> </w:t>
            </w:r>
            <w:proofErr w:type="spellStart"/>
            <w:r w:rsidRPr="00C02B5F">
              <w:rPr>
                <w:rFonts w:cstheme="minorHAnsi"/>
                <w:sz w:val="24"/>
                <w:szCs w:val="24"/>
              </w:rPr>
              <w:t>الاختيارات</w:t>
            </w:r>
            <w:proofErr w:type="spellEnd"/>
            <w:r w:rsidRPr="00C02B5F">
              <w:rPr>
                <w:rFonts w:cstheme="minorHAnsi"/>
                <w:sz w:val="24"/>
                <w:szCs w:val="24"/>
              </w:rPr>
              <w:t xml:space="preserve"> </w:t>
            </w:r>
            <w:proofErr w:type="spellStart"/>
            <w:r w:rsidRPr="00C02B5F">
              <w:rPr>
                <w:rFonts w:cstheme="minorHAnsi"/>
                <w:sz w:val="24"/>
                <w:szCs w:val="24"/>
              </w:rPr>
              <w:t>الإملائية</w:t>
            </w:r>
            <w:proofErr w:type="spellEnd"/>
          </w:p>
        </w:tc>
      </w:tr>
      <w:tr w:rsidR="00C02B5F" w:rsidRPr="00C02B5F" w14:paraId="1FFFBABD" w14:textId="77777777" w:rsidTr="00C02B5F">
        <w:trPr>
          <w:jc w:val="center"/>
        </w:trPr>
        <w:tc>
          <w:tcPr>
            <w:tcW w:w="1821" w:type="dxa"/>
          </w:tcPr>
          <w:p w14:paraId="68812A9E" w14:textId="77777777" w:rsidR="00C02B5F" w:rsidRPr="00C02B5F" w:rsidRDefault="00C02B5F" w:rsidP="00C02B5F">
            <w:pPr>
              <w:spacing w:after="100" w:line="276" w:lineRule="auto"/>
              <w:jc w:val="right"/>
              <w:rPr>
                <w:rFonts w:cstheme="minorHAnsi"/>
                <w:sz w:val="24"/>
                <w:szCs w:val="24"/>
              </w:rPr>
            </w:pPr>
            <w:proofErr w:type="spellStart"/>
            <w:proofErr w:type="gramStart"/>
            <w:r w:rsidRPr="00C02B5F">
              <w:rPr>
                <w:rFonts w:cstheme="minorHAnsi"/>
                <w:sz w:val="24"/>
                <w:szCs w:val="24"/>
              </w:rPr>
              <w:t>قراءة</w:t>
            </w:r>
            <w:proofErr w:type="spellEnd"/>
            <w:proofErr w:type="gramEnd"/>
            <w:r w:rsidRPr="00C02B5F">
              <w:rPr>
                <w:rFonts w:cstheme="minorHAnsi"/>
                <w:sz w:val="24"/>
                <w:szCs w:val="24"/>
              </w:rPr>
              <w:t xml:space="preserve"> </w:t>
            </w:r>
            <w:proofErr w:type="spellStart"/>
            <w:r w:rsidRPr="00C02B5F">
              <w:rPr>
                <w:rFonts w:cstheme="minorHAnsi"/>
                <w:sz w:val="24"/>
                <w:szCs w:val="24"/>
              </w:rPr>
              <w:t>النص</w:t>
            </w:r>
            <w:proofErr w:type="spellEnd"/>
            <w:r w:rsidRPr="00C02B5F">
              <w:rPr>
                <w:rFonts w:cstheme="minorHAnsi"/>
                <w:sz w:val="24"/>
                <w:szCs w:val="24"/>
              </w:rPr>
              <w:t xml:space="preserve"> </w:t>
            </w:r>
            <w:proofErr w:type="spellStart"/>
            <w:r w:rsidRPr="00C02B5F">
              <w:rPr>
                <w:rFonts w:cstheme="minorHAnsi"/>
                <w:sz w:val="24"/>
                <w:szCs w:val="24"/>
              </w:rPr>
              <w:t>والتفاعل</w:t>
            </w:r>
            <w:proofErr w:type="spellEnd"/>
            <w:r w:rsidRPr="00C02B5F">
              <w:rPr>
                <w:rFonts w:cstheme="minorHAnsi"/>
                <w:sz w:val="24"/>
                <w:szCs w:val="24"/>
              </w:rPr>
              <w:t xml:space="preserve"> </w:t>
            </w:r>
            <w:proofErr w:type="spellStart"/>
            <w:r w:rsidRPr="00C02B5F">
              <w:rPr>
                <w:rFonts w:cstheme="minorHAnsi"/>
                <w:sz w:val="24"/>
                <w:szCs w:val="24"/>
              </w:rPr>
              <w:t>معه</w:t>
            </w:r>
            <w:proofErr w:type="spellEnd"/>
          </w:p>
        </w:tc>
        <w:tc>
          <w:tcPr>
            <w:tcW w:w="3969" w:type="dxa"/>
          </w:tcPr>
          <w:p w14:paraId="3E4CE8C8" w14:textId="77777777" w:rsidR="00C02B5F" w:rsidRPr="00C02B5F" w:rsidRDefault="00C02B5F" w:rsidP="00C02B5F">
            <w:pPr>
              <w:spacing w:after="100" w:line="276" w:lineRule="auto"/>
              <w:jc w:val="right"/>
              <w:rPr>
                <w:rFonts w:cstheme="minorHAnsi"/>
                <w:sz w:val="24"/>
                <w:szCs w:val="24"/>
              </w:rPr>
            </w:pPr>
            <w:proofErr w:type="spellStart"/>
            <w:proofErr w:type="gramStart"/>
            <w:r w:rsidRPr="00C02B5F">
              <w:rPr>
                <w:rFonts w:cstheme="minorHAnsi"/>
                <w:sz w:val="24"/>
                <w:szCs w:val="24"/>
              </w:rPr>
              <w:t>توقع</w:t>
            </w:r>
            <w:proofErr w:type="spellEnd"/>
            <w:proofErr w:type="gramEnd"/>
            <w:r w:rsidRPr="00C02B5F">
              <w:rPr>
                <w:rFonts w:cstheme="minorHAnsi"/>
                <w:sz w:val="24"/>
                <w:szCs w:val="24"/>
              </w:rPr>
              <w:t xml:space="preserve"> </w:t>
            </w:r>
            <w:proofErr w:type="spellStart"/>
            <w:r w:rsidRPr="00C02B5F">
              <w:rPr>
                <w:rFonts w:cstheme="minorHAnsi"/>
                <w:sz w:val="24"/>
                <w:szCs w:val="24"/>
              </w:rPr>
              <w:t>مضمون</w:t>
            </w:r>
            <w:proofErr w:type="spellEnd"/>
            <w:r w:rsidRPr="00C02B5F">
              <w:rPr>
                <w:rFonts w:cstheme="minorHAnsi"/>
                <w:sz w:val="24"/>
                <w:szCs w:val="24"/>
              </w:rPr>
              <w:t xml:space="preserve"> </w:t>
            </w:r>
            <w:proofErr w:type="spellStart"/>
            <w:r w:rsidRPr="00C02B5F">
              <w:rPr>
                <w:rFonts w:cstheme="minorHAnsi"/>
                <w:sz w:val="24"/>
                <w:szCs w:val="24"/>
              </w:rPr>
              <w:t>النص</w:t>
            </w:r>
            <w:proofErr w:type="spellEnd"/>
            <w:r w:rsidRPr="00C02B5F">
              <w:rPr>
                <w:rFonts w:cstheme="minorHAnsi"/>
                <w:sz w:val="24"/>
                <w:szCs w:val="24"/>
              </w:rPr>
              <w:t xml:space="preserve">، </w:t>
            </w:r>
            <w:proofErr w:type="spellStart"/>
            <w:r w:rsidRPr="00C02B5F">
              <w:rPr>
                <w:rFonts w:cstheme="minorHAnsi"/>
                <w:sz w:val="24"/>
                <w:szCs w:val="24"/>
              </w:rPr>
              <w:t>قراءة</w:t>
            </w:r>
            <w:proofErr w:type="spellEnd"/>
            <w:r w:rsidRPr="00C02B5F">
              <w:rPr>
                <w:rFonts w:cstheme="minorHAnsi"/>
                <w:sz w:val="24"/>
                <w:szCs w:val="24"/>
              </w:rPr>
              <w:t xml:space="preserve"> </w:t>
            </w:r>
            <w:proofErr w:type="spellStart"/>
            <w:r w:rsidRPr="00C02B5F">
              <w:rPr>
                <w:rFonts w:cstheme="minorHAnsi"/>
                <w:sz w:val="24"/>
                <w:szCs w:val="24"/>
              </w:rPr>
              <w:t>هامسة</w:t>
            </w:r>
            <w:proofErr w:type="spellEnd"/>
            <w:r w:rsidRPr="00C02B5F">
              <w:rPr>
                <w:rFonts w:cstheme="minorHAnsi"/>
                <w:sz w:val="24"/>
                <w:szCs w:val="24"/>
              </w:rPr>
              <w:t xml:space="preserve"> </w:t>
            </w:r>
            <w:proofErr w:type="spellStart"/>
            <w:r w:rsidRPr="00C02B5F">
              <w:rPr>
                <w:rFonts w:cstheme="minorHAnsi"/>
                <w:sz w:val="24"/>
                <w:szCs w:val="24"/>
              </w:rPr>
              <w:t>وجهرية</w:t>
            </w:r>
            <w:proofErr w:type="spellEnd"/>
            <w:r w:rsidRPr="00C02B5F">
              <w:rPr>
                <w:rFonts w:cstheme="minorHAnsi"/>
                <w:sz w:val="24"/>
                <w:szCs w:val="24"/>
              </w:rPr>
              <w:t xml:space="preserve">، </w:t>
            </w:r>
            <w:proofErr w:type="spellStart"/>
            <w:r w:rsidRPr="00C02B5F">
              <w:rPr>
                <w:rFonts w:cstheme="minorHAnsi"/>
                <w:sz w:val="24"/>
                <w:szCs w:val="24"/>
              </w:rPr>
              <w:t>فهم</w:t>
            </w:r>
            <w:proofErr w:type="spellEnd"/>
            <w:r w:rsidRPr="00C02B5F">
              <w:rPr>
                <w:rFonts w:cstheme="minorHAnsi"/>
                <w:sz w:val="24"/>
                <w:szCs w:val="24"/>
              </w:rPr>
              <w:t xml:space="preserve"> </w:t>
            </w:r>
            <w:proofErr w:type="spellStart"/>
            <w:r w:rsidRPr="00C02B5F">
              <w:rPr>
                <w:rFonts w:cstheme="minorHAnsi"/>
                <w:sz w:val="24"/>
                <w:szCs w:val="24"/>
              </w:rPr>
              <w:t>المعجم</w:t>
            </w:r>
            <w:proofErr w:type="spellEnd"/>
            <w:r w:rsidRPr="00C02B5F">
              <w:rPr>
                <w:rFonts w:cstheme="minorHAnsi"/>
                <w:sz w:val="24"/>
                <w:szCs w:val="24"/>
              </w:rPr>
              <w:t xml:space="preserve">، </w:t>
            </w:r>
            <w:proofErr w:type="spellStart"/>
            <w:r w:rsidRPr="00C02B5F">
              <w:rPr>
                <w:rFonts w:cstheme="minorHAnsi"/>
                <w:sz w:val="24"/>
                <w:szCs w:val="24"/>
              </w:rPr>
              <w:t>أسئلة</w:t>
            </w:r>
            <w:proofErr w:type="spellEnd"/>
            <w:r w:rsidRPr="00C02B5F">
              <w:rPr>
                <w:rFonts w:cstheme="minorHAnsi"/>
                <w:sz w:val="24"/>
                <w:szCs w:val="24"/>
              </w:rPr>
              <w:t xml:space="preserve"> </w:t>
            </w:r>
            <w:proofErr w:type="spellStart"/>
            <w:r w:rsidRPr="00C02B5F">
              <w:rPr>
                <w:rFonts w:cstheme="minorHAnsi"/>
                <w:sz w:val="24"/>
                <w:szCs w:val="24"/>
              </w:rPr>
              <w:t>الفهم</w:t>
            </w:r>
            <w:proofErr w:type="spellEnd"/>
          </w:p>
        </w:tc>
        <w:tc>
          <w:tcPr>
            <w:tcW w:w="4527" w:type="dxa"/>
          </w:tcPr>
          <w:p w14:paraId="278B2463" w14:textId="77777777" w:rsidR="00C02B5F" w:rsidRPr="00C02B5F" w:rsidRDefault="00C02B5F" w:rsidP="00C02B5F">
            <w:pPr>
              <w:spacing w:after="100" w:line="276" w:lineRule="auto"/>
              <w:jc w:val="right"/>
              <w:rPr>
                <w:rFonts w:cstheme="minorHAnsi"/>
                <w:sz w:val="24"/>
                <w:szCs w:val="24"/>
              </w:rPr>
            </w:pPr>
            <w:proofErr w:type="spellStart"/>
            <w:proofErr w:type="gramStart"/>
            <w:r w:rsidRPr="00C02B5F">
              <w:rPr>
                <w:rFonts w:cstheme="minorHAnsi"/>
                <w:sz w:val="24"/>
                <w:szCs w:val="24"/>
              </w:rPr>
              <w:t>تنمية</w:t>
            </w:r>
            <w:proofErr w:type="spellEnd"/>
            <w:proofErr w:type="gramEnd"/>
            <w:r w:rsidRPr="00C02B5F">
              <w:rPr>
                <w:rFonts w:cstheme="minorHAnsi"/>
                <w:sz w:val="24"/>
                <w:szCs w:val="24"/>
              </w:rPr>
              <w:t xml:space="preserve"> </w:t>
            </w:r>
            <w:proofErr w:type="spellStart"/>
            <w:r w:rsidRPr="00C02B5F">
              <w:rPr>
                <w:rFonts w:cstheme="minorHAnsi"/>
                <w:sz w:val="24"/>
                <w:szCs w:val="24"/>
              </w:rPr>
              <w:t>الطلاقة</w:t>
            </w:r>
            <w:proofErr w:type="spellEnd"/>
            <w:r w:rsidRPr="00C02B5F">
              <w:rPr>
                <w:rFonts w:cstheme="minorHAnsi"/>
                <w:sz w:val="24"/>
                <w:szCs w:val="24"/>
              </w:rPr>
              <w:t xml:space="preserve"> </w:t>
            </w:r>
            <w:proofErr w:type="spellStart"/>
            <w:r w:rsidRPr="00C02B5F">
              <w:rPr>
                <w:rFonts w:cstheme="minorHAnsi"/>
                <w:sz w:val="24"/>
                <w:szCs w:val="24"/>
              </w:rPr>
              <w:t>والتفاعل</w:t>
            </w:r>
            <w:proofErr w:type="spellEnd"/>
            <w:r w:rsidRPr="00C02B5F">
              <w:rPr>
                <w:rFonts w:cstheme="minorHAnsi"/>
                <w:sz w:val="24"/>
                <w:szCs w:val="24"/>
              </w:rPr>
              <w:t xml:space="preserve"> </w:t>
            </w:r>
            <w:proofErr w:type="spellStart"/>
            <w:r w:rsidRPr="00C02B5F">
              <w:rPr>
                <w:rFonts w:cstheme="minorHAnsi"/>
                <w:sz w:val="24"/>
                <w:szCs w:val="24"/>
              </w:rPr>
              <w:t>مع</w:t>
            </w:r>
            <w:proofErr w:type="spellEnd"/>
            <w:r w:rsidRPr="00C02B5F">
              <w:rPr>
                <w:rFonts w:cstheme="minorHAnsi"/>
                <w:sz w:val="24"/>
                <w:szCs w:val="24"/>
              </w:rPr>
              <w:t xml:space="preserve"> </w:t>
            </w:r>
            <w:proofErr w:type="spellStart"/>
            <w:r w:rsidRPr="00C02B5F">
              <w:rPr>
                <w:rFonts w:cstheme="minorHAnsi"/>
                <w:sz w:val="24"/>
                <w:szCs w:val="24"/>
              </w:rPr>
              <w:t>النص</w:t>
            </w:r>
            <w:proofErr w:type="spellEnd"/>
          </w:p>
        </w:tc>
      </w:tr>
      <w:tr w:rsidR="00C02B5F" w:rsidRPr="00C02B5F" w14:paraId="36A5403B" w14:textId="77777777" w:rsidTr="00C02B5F">
        <w:trPr>
          <w:jc w:val="center"/>
        </w:trPr>
        <w:tc>
          <w:tcPr>
            <w:tcW w:w="1821" w:type="dxa"/>
            <w:shd w:val="clear" w:color="auto" w:fill="FAFCFD"/>
          </w:tcPr>
          <w:p w14:paraId="30ABB728" w14:textId="77777777" w:rsidR="00C02B5F" w:rsidRPr="00C02B5F" w:rsidRDefault="00C02B5F" w:rsidP="00C02B5F">
            <w:pPr>
              <w:spacing w:after="100" w:line="276" w:lineRule="auto"/>
              <w:jc w:val="right"/>
              <w:rPr>
                <w:rFonts w:cstheme="minorHAnsi"/>
                <w:sz w:val="24"/>
                <w:szCs w:val="24"/>
              </w:rPr>
            </w:pPr>
            <w:proofErr w:type="spellStart"/>
            <w:proofErr w:type="gramStart"/>
            <w:r w:rsidRPr="00C02B5F">
              <w:rPr>
                <w:rFonts w:cstheme="minorHAnsi"/>
                <w:sz w:val="24"/>
                <w:szCs w:val="24"/>
              </w:rPr>
              <w:t>وماذا</w:t>
            </w:r>
            <w:proofErr w:type="spellEnd"/>
            <w:proofErr w:type="gramEnd"/>
            <w:r w:rsidRPr="00C02B5F">
              <w:rPr>
                <w:rFonts w:cstheme="minorHAnsi"/>
                <w:sz w:val="24"/>
                <w:szCs w:val="24"/>
              </w:rPr>
              <w:t xml:space="preserve"> </w:t>
            </w:r>
            <w:proofErr w:type="spellStart"/>
            <w:r w:rsidRPr="00C02B5F">
              <w:rPr>
                <w:rFonts w:cstheme="minorHAnsi"/>
                <w:sz w:val="24"/>
                <w:szCs w:val="24"/>
              </w:rPr>
              <w:t>بعد</w:t>
            </w:r>
            <w:proofErr w:type="spellEnd"/>
            <w:r w:rsidRPr="00C02B5F">
              <w:rPr>
                <w:rFonts w:cstheme="minorHAnsi"/>
                <w:sz w:val="24"/>
                <w:szCs w:val="24"/>
              </w:rPr>
              <w:t>؟</w:t>
            </w:r>
          </w:p>
        </w:tc>
        <w:tc>
          <w:tcPr>
            <w:tcW w:w="3969" w:type="dxa"/>
            <w:shd w:val="clear" w:color="auto" w:fill="FAFCFD"/>
          </w:tcPr>
          <w:p w14:paraId="469E52D8" w14:textId="77777777" w:rsidR="00C02B5F" w:rsidRPr="00C02B5F" w:rsidRDefault="00C02B5F" w:rsidP="00C02B5F">
            <w:pPr>
              <w:spacing w:after="100" w:line="276" w:lineRule="auto"/>
              <w:jc w:val="right"/>
              <w:rPr>
                <w:rFonts w:cstheme="minorHAnsi"/>
                <w:sz w:val="24"/>
                <w:szCs w:val="24"/>
              </w:rPr>
            </w:pPr>
            <w:proofErr w:type="spellStart"/>
            <w:proofErr w:type="gramStart"/>
            <w:r w:rsidRPr="00C02B5F">
              <w:rPr>
                <w:rFonts w:cstheme="minorHAnsi"/>
                <w:sz w:val="24"/>
                <w:szCs w:val="24"/>
              </w:rPr>
              <w:t>سرد</w:t>
            </w:r>
            <w:proofErr w:type="spellEnd"/>
            <w:proofErr w:type="gramEnd"/>
            <w:r w:rsidRPr="00C02B5F">
              <w:rPr>
                <w:rFonts w:cstheme="minorHAnsi"/>
                <w:sz w:val="24"/>
                <w:szCs w:val="24"/>
              </w:rPr>
              <w:t xml:space="preserve"> </w:t>
            </w:r>
            <w:proofErr w:type="spellStart"/>
            <w:r w:rsidRPr="00C02B5F">
              <w:rPr>
                <w:rFonts w:cstheme="minorHAnsi"/>
                <w:sz w:val="24"/>
                <w:szCs w:val="24"/>
              </w:rPr>
              <w:t>قصة</w:t>
            </w:r>
            <w:proofErr w:type="spellEnd"/>
            <w:r w:rsidRPr="00C02B5F">
              <w:rPr>
                <w:rFonts w:cstheme="minorHAnsi"/>
                <w:sz w:val="24"/>
                <w:szCs w:val="24"/>
              </w:rPr>
              <w:t xml:space="preserve"> </w:t>
            </w:r>
            <w:proofErr w:type="spellStart"/>
            <w:r w:rsidRPr="00C02B5F">
              <w:rPr>
                <w:rFonts w:cstheme="minorHAnsi"/>
                <w:sz w:val="24"/>
                <w:szCs w:val="24"/>
              </w:rPr>
              <w:t>أو</w:t>
            </w:r>
            <w:proofErr w:type="spellEnd"/>
            <w:r w:rsidRPr="00C02B5F">
              <w:rPr>
                <w:rFonts w:cstheme="minorHAnsi"/>
                <w:sz w:val="24"/>
                <w:szCs w:val="24"/>
              </w:rPr>
              <w:t xml:space="preserve"> </w:t>
            </w:r>
            <w:proofErr w:type="spellStart"/>
            <w:r w:rsidRPr="00C02B5F">
              <w:rPr>
                <w:rFonts w:cstheme="minorHAnsi"/>
                <w:sz w:val="24"/>
                <w:szCs w:val="24"/>
              </w:rPr>
              <w:t>فقرة</w:t>
            </w:r>
            <w:proofErr w:type="spellEnd"/>
            <w:r w:rsidRPr="00C02B5F">
              <w:rPr>
                <w:rFonts w:cstheme="minorHAnsi"/>
                <w:sz w:val="24"/>
                <w:szCs w:val="24"/>
              </w:rPr>
              <w:t xml:space="preserve"> </w:t>
            </w:r>
            <w:proofErr w:type="spellStart"/>
            <w:r w:rsidRPr="00C02B5F">
              <w:rPr>
                <w:rFonts w:cstheme="minorHAnsi"/>
                <w:sz w:val="24"/>
                <w:szCs w:val="24"/>
              </w:rPr>
              <w:t>انطلاقا</w:t>
            </w:r>
            <w:proofErr w:type="spellEnd"/>
            <w:r w:rsidRPr="00C02B5F">
              <w:rPr>
                <w:rFonts w:cstheme="minorHAnsi"/>
                <w:sz w:val="24"/>
                <w:szCs w:val="24"/>
              </w:rPr>
              <w:t xml:space="preserve"> </w:t>
            </w:r>
            <w:proofErr w:type="spellStart"/>
            <w:r w:rsidRPr="00C02B5F">
              <w:rPr>
                <w:rFonts w:cstheme="minorHAnsi"/>
                <w:sz w:val="24"/>
                <w:szCs w:val="24"/>
              </w:rPr>
              <w:t>من</w:t>
            </w:r>
            <w:proofErr w:type="spellEnd"/>
            <w:r w:rsidRPr="00C02B5F">
              <w:rPr>
                <w:rFonts w:cstheme="minorHAnsi"/>
                <w:sz w:val="24"/>
                <w:szCs w:val="24"/>
              </w:rPr>
              <w:t xml:space="preserve"> </w:t>
            </w:r>
            <w:proofErr w:type="spellStart"/>
            <w:r w:rsidRPr="00C02B5F">
              <w:rPr>
                <w:rFonts w:cstheme="minorHAnsi"/>
                <w:sz w:val="24"/>
                <w:szCs w:val="24"/>
              </w:rPr>
              <w:t>جملة</w:t>
            </w:r>
            <w:proofErr w:type="spellEnd"/>
            <w:r w:rsidRPr="00C02B5F">
              <w:rPr>
                <w:rFonts w:cstheme="minorHAnsi"/>
                <w:sz w:val="24"/>
                <w:szCs w:val="24"/>
              </w:rPr>
              <w:t xml:space="preserve"> </w:t>
            </w:r>
            <w:proofErr w:type="spellStart"/>
            <w:r w:rsidRPr="00C02B5F">
              <w:rPr>
                <w:rFonts w:cstheme="minorHAnsi"/>
                <w:sz w:val="24"/>
                <w:szCs w:val="24"/>
              </w:rPr>
              <w:t>أولى</w:t>
            </w:r>
            <w:proofErr w:type="spellEnd"/>
          </w:p>
        </w:tc>
        <w:tc>
          <w:tcPr>
            <w:tcW w:w="4527" w:type="dxa"/>
            <w:shd w:val="clear" w:color="auto" w:fill="FAFCFD"/>
          </w:tcPr>
          <w:p w14:paraId="42DD1617" w14:textId="77777777" w:rsidR="00C02B5F" w:rsidRPr="00C02B5F" w:rsidRDefault="00C02B5F" w:rsidP="00C02B5F">
            <w:pPr>
              <w:spacing w:after="100" w:line="276" w:lineRule="auto"/>
              <w:jc w:val="right"/>
              <w:rPr>
                <w:rFonts w:cstheme="minorHAnsi"/>
                <w:sz w:val="24"/>
                <w:szCs w:val="24"/>
              </w:rPr>
            </w:pPr>
            <w:proofErr w:type="spellStart"/>
            <w:proofErr w:type="gramStart"/>
            <w:r w:rsidRPr="00C02B5F">
              <w:rPr>
                <w:rFonts w:cstheme="minorHAnsi"/>
                <w:sz w:val="24"/>
                <w:szCs w:val="24"/>
              </w:rPr>
              <w:t>تنمية</w:t>
            </w:r>
            <w:proofErr w:type="spellEnd"/>
            <w:proofErr w:type="gramEnd"/>
            <w:r w:rsidRPr="00C02B5F">
              <w:rPr>
                <w:rFonts w:cstheme="minorHAnsi"/>
                <w:sz w:val="24"/>
                <w:szCs w:val="24"/>
              </w:rPr>
              <w:t xml:space="preserve"> </w:t>
            </w:r>
            <w:proofErr w:type="spellStart"/>
            <w:r w:rsidRPr="00C02B5F">
              <w:rPr>
                <w:rFonts w:cstheme="minorHAnsi"/>
                <w:sz w:val="24"/>
                <w:szCs w:val="24"/>
              </w:rPr>
              <w:t>التفكير</w:t>
            </w:r>
            <w:proofErr w:type="spellEnd"/>
            <w:r w:rsidRPr="00C02B5F">
              <w:rPr>
                <w:rFonts w:cstheme="minorHAnsi"/>
                <w:sz w:val="24"/>
                <w:szCs w:val="24"/>
              </w:rPr>
              <w:t xml:space="preserve"> </w:t>
            </w:r>
            <w:proofErr w:type="spellStart"/>
            <w:r w:rsidRPr="00C02B5F">
              <w:rPr>
                <w:rFonts w:cstheme="minorHAnsi"/>
                <w:sz w:val="24"/>
                <w:szCs w:val="24"/>
              </w:rPr>
              <w:t>الإبداعي</w:t>
            </w:r>
            <w:proofErr w:type="spellEnd"/>
            <w:r w:rsidRPr="00C02B5F">
              <w:rPr>
                <w:rFonts w:cstheme="minorHAnsi"/>
                <w:sz w:val="24"/>
                <w:szCs w:val="24"/>
              </w:rPr>
              <w:t xml:space="preserve"> </w:t>
            </w:r>
            <w:proofErr w:type="spellStart"/>
            <w:r w:rsidRPr="00C02B5F">
              <w:rPr>
                <w:rFonts w:cstheme="minorHAnsi"/>
                <w:sz w:val="24"/>
                <w:szCs w:val="24"/>
              </w:rPr>
              <w:t>والإنتاج</w:t>
            </w:r>
            <w:proofErr w:type="spellEnd"/>
            <w:r w:rsidRPr="00C02B5F">
              <w:rPr>
                <w:rFonts w:cstheme="minorHAnsi"/>
                <w:sz w:val="24"/>
                <w:szCs w:val="24"/>
              </w:rPr>
              <w:t xml:space="preserve"> </w:t>
            </w:r>
            <w:proofErr w:type="spellStart"/>
            <w:r w:rsidRPr="00C02B5F">
              <w:rPr>
                <w:rFonts w:cstheme="minorHAnsi"/>
                <w:sz w:val="24"/>
                <w:szCs w:val="24"/>
              </w:rPr>
              <w:t>السردي</w:t>
            </w:r>
            <w:proofErr w:type="spellEnd"/>
          </w:p>
        </w:tc>
      </w:tr>
    </w:tbl>
    <w:p w14:paraId="1879BF24" w14:textId="77777777" w:rsidR="00C02B5F" w:rsidRPr="00D055D5" w:rsidRDefault="00C02B5F" w:rsidP="00C02B5F">
      <w:pPr>
        <w:bidi/>
        <w:ind w:firstLine="720"/>
        <w:jc w:val="both"/>
        <w:rPr>
          <w:rFonts w:cs="Calibri"/>
          <w:sz w:val="28"/>
          <w:szCs w:val="28"/>
          <w:rtl/>
          <w:lang w:bidi="ar-MA"/>
        </w:rPr>
      </w:pPr>
    </w:p>
    <w:p w14:paraId="1500D8AF" w14:textId="73EB826D" w:rsidR="00B31CD3" w:rsidRDefault="00C02B5F" w:rsidP="00C02B5F">
      <w:pPr>
        <w:pStyle w:val="Paragraphedeliste"/>
        <w:numPr>
          <w:ilvl w:val="1"/>
          <w:numId w:val="10"/>
        </w:numPr>
        <w:shd w:val="clear" w:color="auto" w:fill="E1C3FD"/>
        <w:bidi/>
        <w:ind w:left="1110"/>
        <w:jc w:val="both"/>
        <w:rPr>
          <w:rFonts w:cs="Calibri"/>
          <w:b/>
          <w:bCs/>
          <w:sz w:val="28"/>
          <w:szCs w:val="28"/>
          <w:lang w:bidi="ar-MA"/>
        </w:rPr>
      </w:pPr>
      <w:r w:rsidRPr="00C02B5F">
        <w:rPr>
          <w:rFonts w:cs="Calibri"/>
          <w:b/>
          <w:bCs/>
          <w:sz w:val="28"/>
          <w:szCs w:val="28"/>
          <w:rtl/>
          <w:lang w:bidi="ar-MA"/>
        </w:rPr>
        <w:t>نمذجة نشاط الإملاء</w:t>
      </w:r>
      <w:r w:rsidR="005E2FD0" w:rsidRPr="005E2FD0">
        <w:rPr>
          <w:rFonts w:cs="Calibri" w:hint="cs"/>
          <w:b/>
          <w:bCs/>
          <w:sz w:val="28"/>
          <w:szCs w:val="28"/>
          <w:rtl/>
          <w:lang w:bidi="ar-MA"/>
        </w:rPr>
        <w:t xml:space="preserve">: </w:t>
      </w:r>
    </w:p>
    <w:p w14:paraId="6E00B0B1" w14:textId="77777777" w:rsidR="00C02B5F" w:rsidRPr="00C02B5F" w:rsidRDefault="00C02B5F" w:rsidP="00C02B5F">
      <w:pPr>
        <w:bidi/>
        <w:ind w:firstLine="720"/>
        <w:jc w:val="both"/>
        <w:rPr>
          <w:rFonts w:cs="Calibri"/>
          <w:sz w:val="28"/>
          <w:szCs w:val="28"/>
          <w:rtl/>
          <w:lang w:bidi="ar-MA"/>
        </w:rPr>
      </w:pPr>
      <w:r w:rsidRPr="00C02B5F">
        <w:rPr>
          <w:rFonts w:cs="Calibri"/>
          <w:sz w:val="28"/>
          <w:szCs w:val="28"/>
          <w:rtl/>
          <w:lang w:bidi="ar-MA"/>
        </w:rPr>
        <w:t>ركز نشاط الإملاء على صعوبة التاء المربوطة والمبسوطة، حيث تم التذكير بالقاعدة عبر جدول يميز بين شكل كل تاء وموضع استعمالها وطريقة نطقها عند الوقف. وقد تم تقديم أمثلة مثل: شجرة، مكتبة، سميرة بالنسبة للتاء المربوطة، وكتبت، بنت، صوت بالنسبة للتاء المبسوطة</w:t>
      </w:r>
      <w:r w:rsidRPr="00C02B5F">
        <w:rPr>
          <w:rFonts w:cs="Calibri"/>
          <w:sz w:val="28"/>
          <w:szCs w:val="28"/>
          <w:lang w:bidi="ar-MA"/>
        </w:rPr>
        <w:t>.</w:t>
      </w:r>
    </w:p>
    <w:p w14:paraId="20A69FAB" w14:textId="3ADE171E" w:rsidR="00D055D5" w:rsidRPr="00C21CC3" w:rsidRDefault="00C02B5F" w:rsidP="00C02B5F">
      <w:pPr>
        <w:bidi/>
        <w:ind w:firstLine="720"/>
        <w:jc w:val="both"/>
        <w:rPr>
          <w:rFonts w:cs="Calibri"/>
          <w:sz w:val="28"/>
          <w:szCs w:val="28"/>
          <w:lang w:bidi="ar-MA"/>
        </w:rPr>
      </w:pPr>
      <w:r w:rsidRPr="00C02B5F">
        <w:rPr>
          <w:rFonts w:cs="Calibri"/>
          <w:sz w:val="28"/>
          <w:szCs w:val="28"/>
          <w:rtl/>
          <w:lang w:bidi="ar-MA"/>
        </w:rPr>
        <w:t>تقوم النمذجة على إملاء كلمة، ثم رفع الألواح، فالتصحيح الجماعي، ثم مطالبة المتعلمين بتعليل كتابتهم. وبهذا لا يبقى الإملاء مجرد كتابة كلمات، بل يتحول إلى نشاط للتفكير في القاعدة وتفسير الاختيار، مما يعزز التعلم الواعي ويحد من الأخطاء المتكررة</w:t>
      </w:r>
      <w:r w:rsidR="00C21CC3" w:rsidRPr="00C21CC3">
        <w:rPr>
          <w:rFonts w:cs="Calibri"/>
          <w:sz w:val="28"/>
          <w:szCs w:val="28"/>
          <w:rtl/>
          <w:lang w:bidi="ar-MA"/>
        </w:rPr>
        <w:t>.</w:t>
      </w:r>
    </w:p>
    <w:p w14:paraId="7A94F293" w14:textId="7B1D9292" w:rsidR="00B26C4C" w:rsidRDefault="00C02B5F" w:rsidP="00C02B5F">
      <w:pPr>
        <w:pStyle w:val="Paragraphedeliste"/>
        <w:numPr>
          <w:ilvl w:val="1"/>
          <w:numId w:val="10"/>
        </w:numPr>
        <w:shd w:val="clear" w:color="auto" w:fill="E1C3FD"/>
        <w:bidi/>
        <w:ind w:left="1110"/>
        <w:jc w:val="both"/>
        <w:rPr>
          <w:rFonts w:cs="Calibri"/>
          <w:b/>
          <w:bCs/>
          <w:sz w:val="28"/>
          <w:szCs w:val="28"/>
          <w:lang w:bidi="ar-MA"/>
        </w:rPr>
      </w:pPr>
      <w:r w:rsidRPr="00C02B5F">
        <w:rPr>
          <w:rFonts w:cs="Calibri"/>
          <w:b/>
          <w:bCs/>
          <w:sz w:val="28"/>
          <w:szCs w:val="28"/>
          <w:rtl/>
          <w:lang w:bidi="ar-MA"/>
        </w:rPr>
        <w:t>نمذجة نشاط قراءة النص والتفاعل معه</w:t>
      </w:r>
      <w:r w:rsidR="000D3E64">
        <w:rPr>
          <w:rFonts w:cs="Calibri" w:hint="cs"/>
          <w:b/>
          <w:bCs/>
          <w:sz w:val="28"/>
          <w:szCs w:val="28"/>
          <w:rtl/>
          <w:lang w:bidi="ar-MA"/>
        </w:rPr>
        <w:t>:</w:t>
      </w:r>
    </w:p>
    <w:p w14:paraId="4EEFBDA8" w14:textId="77777777"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في نشاط قراءة النص والتفاعل معه، تم الاشتغال على عدة عمليات قرائية ولغوية. فقد انطلقت النمذجة من تحويل الأفعال من الماضي إلى المضارع، ثم بناء توقعات حول مضمون النص انطلاقا من العنوان، قبل المرور إلى القراءة الهامسة، والتحقق من التوقعات، والقراءة الجهرية، والبحث عن مرادفات الكلمات داخل النص</w:t>
      </w:r>
      <w:r w:rsidRPr="004C02B5">
        <w:rPr>
          <w:rFonts w:cs="Calibri"/>
          <w:sz w:val="28"/>
          <w:szCs w:val="28"/>
          <w:lang w:bidi="ar-MA"/>
        </w:rPr>
        <w:t>.</w:t>
      </w:r>
    </w:p>
    <w:p w14:paraId="5E4BC287" w14:textId="77777777"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وتبرز هذه السيرورة أن قراءة النص ليست لحظة واحدة، بل مسار يتكون من مرحلة قبل القراءة، ومرحلة أثناء القراءة، ومرحلة بعد القراءة. ففي مرحلة قبل القراءة يبني المتعلم توقعاته من العنوان، وفي أثناء القراءة يتحقق منها، وبعد القراءة يتفاعل مع المعجم والأسئلة وينتج جملا دالة</w:t>
      </w:r>
      <w:r w:rsidRPr="004C02B5">
        <w:rPr>
          <w:rFonts w:cs="Calibri"/>
          <w:sz w:val="28"/>
          <w:szCs w:val="28"/>
          <w:lang w:bidi="ar-MA"/>
        </w:rPr>
        <w:t>.</w:t>
      </w:r>
    </w:p>
    <w:p w14:paraId="1E477E3F" w14:textId="1B728F7C" w:rsidR="00C21CC3" w:rsidRPr="00C21CC3" w:rsidRDefault="004C02B5" w:rsidP="004C02B5">
      <w:pPr>
        <w:bidi/>
        <w:ind w:firstLine="720"/>
        <w:jc w:val="both"/>
        <w:rPr>
          <w:rFonts w:cs="Calibri"/>
          <w:sz w:val="28"/>
          <w:szCs w:val="28"/>
          <w:lang w:bidi="ar-MA"/>
        </w:rPr>
      </w:pPr>
      <w:r w:rsidRPr="004C02B5">
        <w:rPr>
          <w:rFonts w:cs="Calibri"/>
          <w:sz w:val="28"/>
          <w:szCs w:val="28"/>
          <w:rtl/>
          <w:lang w:bidi="ar-MA"/>
        </w:rPr>
        <w:t>وقد تم التأكيد على ضرورة مطالبة المتعلمين بتعليل إجاباتهم، خصوصا عند تحديد المرادفات أو التحقق من التوقعات، حتى يتعلموا الرجوع إلى النص والاعتماد على قرائن لغوية وسياقية بدل الاكتفاء بالتخمين</w:t>
      </w:r>
      <w:r w:rsidR="00C21CC3" w:rsidRPr="00C21CC3">
        <w:rPr>
          <w:rFonts w:cs="Calibri"/>
          <w:sz w:val="28"/>
          <w:szCs w:val="28"/>
          <w:rtl/>
          <w:lang w:bidi="ar-MA"/>
        </w:rPr>
        <w:t>.</w:t>
      </w:r>
    </w:p>
    <w:p w14:paraId="4F4CF1C8" w14:textId="17BE1480" w:rsidR="00B26C4C" w:rsidRDefault="004C02B5" w:rsidP="004C02B5">
      <w:pPr>
        <w:pStyle w:val="Paragraphedeliste"/>
        <w:numPr>
          <w:ilvl w:val="1"/>
          <w:numId w:val="10"/>
        </w:numPr>
        <w:shd w:val="clear" w:color="auto" w:fill="E1C3FD"/>
        <w:bidi/>
        <w:ind w:left="1252"/>
        <w:jc w:val="both"/>
        <w:rPr>
          <w:rFonts w:cs="Calibri"/>
          <w:b/>
          <w:bCs/>
          <w:sz w:val="28"/>
          <w:szCs w:val="28"/>
          <w:lang w:bidi="ar-MA"/>
        </w:rPr>
      </w:pPr>
      <w:r w:rsidRPr="004C02B5">
        <w:rPr>
          <w:rFonts w:cs="Calibri"/>
          <w:b/>
          <w:bCs/>
          <w:sz w:val="28"/>
          <w:szCs w:val="28"/>
          <w:rtl/>
          <w:lang w:bidi="ar-MA"/>
        </w:rPr>
        <w:t>نمذجة نشاط وماذا بعد؟ في لبنة الأقصوصة</w:t>
      </w:r>
      <w:r w:rsidR="000D3E64">
        <w:rPr>
          <w:rFonts w:cs="Calibri" w:hint="cs"/>
          <w:b/>
          <w:bCs/>
          <w:sz w:val="28"/>
          <w:szCs w:val="28"/>
          <w:rtl/>
          <w:lang w:bidi="ar-MA"/>
        </w:rPr>
        <w:t>:</w:t>
      </w:r>
    </w:p>
    <w:p w14:paraId="3A88B33C" w14:textId="77777777"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 xml:space="preserve">قدم نشاط “وماذا بعد؟” باعتباره نشاطا لتنمية القدرة على الإنتاج الكتابي والسرد الشفهي، حيث ينطلق الأستاذ بجملة افتتاحية مثل: “استيقظت يوم عيد </w:t>
      </w:r>
      <w:proofErr w:type="spellStart"/>
      <w:r w:rsidRPr="004C02B5">
        <w:rPr>
          <w:rFonts w:cs="Calibri"/>
          <w:sz w:val="28"/>
          <w:szCs w:val="28"/>
          <w:rtl/>
          <w:lang w:bidi="ar-MA"/>
        </w:rPr>
        <w:t>الأضحى</w:t>
      </w:r>
      <w:proofErr w:type="spellEnd"/>
      <w:r w:rsidRPr="004C02B5">
        <w:rPr>
          <w:rFonts w:cs="Calibri"/>
          <w:sz w:val="28"/>
          <w:szCs w:val="28"/>
          <w:rtl/>
          <w:lang w:bidi="ar-MA"/>
        </w:rPr>
        <w:t xml:space="preserve"> باكرا”، ثم يضيف كل متعلم أو كل عضو في المجموعة جملة مكملة لما قبلها، إلى أن يتم بناء فقرة أو قصة قصيرة ذات تسلسل منطقي</w:t>
      </w:r>
      <w:r w:rsidRPr="004C02B5">
        <w:rPr>
          <w:rFonts w:cs="Calibri"/>
          <w:sz w:val="28"/>
          <w:szCs w:val="28"/>
          <w:lang w:bidi="ar-MA"/>
        </w:rPr>
        <w:t>.</w:t>
      </w:r>
    </w:p>
    <w:p w14:paraId="554A70D0" w14:textId="60033212" w:rsidR="00B31CD3" w:rsidRDefault="004C02B5" w:rsidP="004C02B5">
      <w:pPr>
        <w:bidi/>
        <w:ind w:firstLine="720"/>
        <w:jc w:val="both"/>
        <w:rPr>
          <w:rFonts w:cs="Calibri"/>
          <w:b/>
          <w:bCs/>
          <w:color w:val="FFFFFF" w:themeColor="background1"/>
          <w:sz w:val="32"/>
          <w:szCs w:val="32"/>
          <w:rtl/>
          <w:lang w:bidi="ar-MA"/>
        </w:rPr>
      </w:pPr>
      <w:r w:rsidRPr="004C02B5">
        <w:rPr>
          <w:rFonts w:cs="Calibri"/>
          <w:sz w:val="28"/>
          <w:szCs w:val="28"/>
          <w:rtl/>
          <w:lang w:bidi="ar-MA"/>
        </w:rPr>
        <w:t>وتكمن أهمية هذا النشاط في أنه يجعل المتعلم يمارس الربط بين الجمل، وينتبه إلى تسلسل الأحداث، ويحاول الحفاظ على وحدة الموضوع، مع تطوير قدرته على التعبير عن أفكاره بصورة واضحة. كما يمكن تحويل السرد الشفهي لاحقا إلى إنتاج كتابي، مما يعمق العلاقة بين الكلام والكتابة</w:t>
      </w:r>
      <w:r w:rsidR="00C21CC3" w:rsidRPr="00C21CC3">
        <w:rPr>
          <w:rFonts w:cs="Calibri"/>
          <w:sz w:val="28"/>
          <w:szCs w:val="28"/>
          <w:rtl/>
          <w:lang w:bidi="ar-MA"/>
        </w:rPr>
        <w:t>.</w:t>
      </w:r>
      <w:r w:rsidR="00B31CD3" w:rsidRPr="008A4ABF">
        <w:rPr>
          <w:rFonts w:cs="Calibri" w:hint="cs"/>
          <w:b/>
          <w:bCs/>
          <w:color w:val="FFFFFF" w:themeColor="background1"/>
          <w:sz w:val="32"/>
          <w:szCs w:val="32"/>
          <w:rtl/>
          <w:lang w:bidi="ar-MA"/>
        </w:rPr>
        <w:t>:</w:t>
      </w:r>
    </w:p>
    <w:p w14:paraId="0B05CC01" w14:textId="77777777" w:rsidR="004C02B5" w:rsidRDefault="004C02B5" w:rsidP="004C02B5">
      <w:pPr>
        <w:bidi/>
        <w:ind w:firstLine="720"/>
        <w:jc w:val="both"/>
        <w:rPr>
          <w:rFonts w:cs="Calibri"/>
          <w:b/>
          <w:bCs/>
          <w:color w:val="FFFFFF" w:themeColor="background1"/>
          <w:sz w:val="32"/>
          <w:szCs w:val="32"/>
          <w:rtl/>
          <w:lang w:bidi="ar-MA"/>
        </w:rPr>
      </w:pPr>
    </w:p>
    <w:p w14:paraId="7925F70F" w14:textId="77777777" w:rsidR="004C02B5" w:rsidRPr="008A4ABF" w:rsidRDefault="004C02B5" w:rsidP="004C02B5">
      <w:pPr>
        <w:bidi/>
        <w:ind w:firstLine="720"/>
        <w:jc w:val="both"/>
        <w:rPr>
          <w:rFonts w:cstheme="minorHAnsi"/>
          <w:b/>
          <w:bCs/>
          <w:color w:val="FFFFFF" w:themeColor="background1"/>
          <w:sz w:val="32"/>
          <w:szCs w:val="32"/>
          <w:lang w:bidi="ar-MA"/>
        </w:rPr>
      </w:pPr>
    </w:p>
    <w:p w14:paraId="4149E7EB" w14:textId="75897295" w:rsidR="00CD21BB" w:rsidRPr="008A4ABF" w:rsidRDefault="004C02B5" w:rsidP="00D91761">
      <w:pPr>
        <w:pStyle w:val="Paragraphedeliste"/>
        <w:numPr>
          <w:ilvl w:val="0"/>
          <w:numId w:val="2"/>
        </w:numPr>
        <w:shd w:val="clear" w:color="auto" w:fill="7030A0"/>
        <w:bidi/>
        <w:rPr>
          <w:rFonts w:cs="Calibri"/>
          <w:b/>
          <w:bCs/>
          <w:color w:val="FFFFFF" w:themeColor="background1"/>
          <w:sz w:val="32"/>
          <w:szCs w:val="32"/>
          <w:lang w:bidi="ar-MA"/>
        </w:rPr>
      </w:pPr>
      <w:r w:rsidRPr="004C02B5">
        <w:rPr>
          <w:rFonts w:cs="Calibri"/>
          <w:b/>
          <w:bCs/>
          <w:color w:val="FFFFFF" w:themeColor="background1"/>
          <w:sz w:val="32"/>
          <w:szCs w:val="32"/>
          <w:rtl/>
          <w:lang w:bidi="ar-MA"/>
        </w:rPr>
        <w:lastRenderedPageBreak/>
        <w:t>المحور الثالث: نمذجة أنشطة الدعم في لبنة التحدي</w:t>
      </w:r>
      <w:r w:rsidR="00C21CC3">
        <w:rPr>
          <w:rFonts w:cs="Calibri" w:hint="cs"/>
          <w:b/>
          <w:bCs/>
          <w:color w:val="FFFFFF" w:themeColor="background1"/>
          <w:sz w:val="32"/>
          <w:szCs w:val="32"/>
          <w:rtl/>
          <w:lang w:bidi="ar-MA"/>
        </w:rPr>
        <w:t>:</w:t>
      </w:r>
      <w:r w:rsidR="00CD46BC" w:rsidRPr="008A4ABF">
        <w:rPr>
          <w:rFonts w:cs="Calibri"/>
          <w:b/>
          <w:bCs/>
          <w:color w:val="FFFFFF" w:themeColor="background1"/>
          <w:sz w:val="32"/>
          <w:szCs w:val="32"/>
          <w:rtl/>
          <w:lang w:bidi="ar-MA"/>
        </w:rPr>
        <w:t xml:space="preserve"> </w:t>
      </w:r>
    </w:p>
    <w:p w14:paraId="24FA2279" w14:textId="53701A0A" w:rsidR="004C432E" w:rsidRDefault="004C02B5" w:rsidP="004C432E">
      <w:pPr>
        <w:bidi/>
        <w:ind w:firstLine="720"/>
        <w:jc w:val="both"/>
        <w:rPr>
          <w:rFonts w:cs="Calibri"/>
          <w:sz w:val="28"/>
          <w:szCs w:val="28"/>
          <w:lang w:bidi="ar-MA"/>
        </w:rPr>
      </w:pPr>
      <w:r w:rsidRPr="004C02B5">
        <w:rPr>
          <w:rFonts w:cs="Calibri"/>
          <w:sz w:val="28"/>
          <w:szCs w:val="28"/>
          <w:rtl/>
          <w:lang w:bidi="ar-MA"/>
        </w:rPr>
        <w:t>خصص المحور الثالث لنمذجة أنشطة لبنة التحدي، وهي لبنة موجهة إلى المتعلمين المتقدمين في المستويين الخامس والسادس، وتهدف إلى توسيع مجال الاشتغال من القراءة والفهم إلى التحليل، التفاعل، التقويم، الإلقاء الشعري، وفهم المعجم، ثم الإنتاج السردي الكتابي</w:t>
      </w:r>
      <w:r w:rsidR="00A63EFB">
        <w:rPr>
          <w:rFonts w:cs="Calibri" w:hint="cs"/>
          <w:sz w:val="28"/>
          <w:szCs w:val="28"/>
          <w:rtl/>
          <w:lang w:bidi="ar-MA"/>
        </w:rPr>
        <w:t>.</w:t>
      </w:r>
    </w:p>
    <w:p w14:paraId="3EA49CE7" w14:textId="6244AA6E" w:rsidR="004C02B5" w:rsidRPr="004C02B5" w:rsidRDefault="004C02B5" w:rsidP="004C02B5">
      <w:pPr>
        <w:pStyle w:val="Paragraphedeliste"/>
        <w:numPr>
          <w:ilvl w:val="1"/>
          <w:numId w:val="24"/>
        </w:numPr>
        <w:shd w:val="clear" w:color="auto" w:fill="E1C3FD"/>
        <w:bidi/>
        <w:jc w:val="both"/>
        <w:rPr>
          <w:rFonts w:cs="Calibri"/>
          <w:sz w:val="28"/>
          <w:szCs w:val="28"/>
          <w:lang w:bidi="ar-MA"/>
        </w:rPr>
      </w:pPr>
      <w:r w:rsidRPr="004C02B5">
        <w:rPr>
          <w:rFonts w:cs="Calibri"/>
          <w:sz w:val="28"/>
          <w:szCs w:val="28"/>
          <w:rtl/>
          <w:lang w:bidi="ar-MA"/>
        </w:rPr>
        <w:t>هيكلة حصة لبنة التحدي</w:t>
      </w:r>
    </w:p>
    <w:p w14:paraId="5E8837C9" w14:textId="77777777"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تتضمن حصة لبنة التحدي افتتاحا للحصة وتعلما للسلوك، ونشاطا اعتياديا في الإملاء أو الإلقاء الشعري، ثم أنشطة رئيسية تتمثل في استراتيجيات التوقع، القراءة بطلاقة، تنمية المعجم، فهم النص وتحليله، وتقويم أفكار النص وإبداء الرأي فيها، قبل الانتقال إلى لعبة “وماذا بعد؟” والاختتام بتبصر للحصة</w:t>
      </w:r>
      <w:r w:rsidRPr="004C02B5">
        <w:rPr>
          <w:rFonts w:cs="Calibri"/>
          <w:sz w:val="28"/>
          <w:szCs w:val="28"/>
          <w:lang w:bidi="ar-MA"/>
        </w:rPr>
        <w:t>.</w:t>
      </w:r>
    </w:p>
    <w:p w14:paraId="034F31EF" w14:textId="2AD10372" w:rsidR="004C02B5" w:rsidRDefault="004C02B5" w:rsidP="004C02B5">
      <w:pPr>
        <w:bidi/>
        <w:ind w:firstLine="720"/>
        <w:jc w:val="both"/>
        <w:rPr>
          <w:rFonts w:cs="Calibri"/>
          <w:sz w:val="28"/>
          <w:szCs w:val="28"/>
          <w:lang w:bidi="ar-MA"/>
        </w:rPr>
      </w:pPr>
      <w:r w:rsidRPr="004C02B5">
        <w:rPr>
          <w:rFonts w:cs="Calibri"/>
          <w:sz w:val="28"/>
          <w:szCs w:val="28"/>
          <w:rtl/>
          <w:lang w:bidi="ar-MA"/>
        </w:rPr>
        <w:t>وتعكس هذه الهيكلة طبيعة لبنة التحدي، حيث لا يكتفي المتعلم بالقراءة والفهم المباشر، بل يتدرب على التوقع، والتعليل، وتفسير العلاقات، واستثمار المعجم، والتعبير عن الرأي، وبناء قصة مكتوبة.</w:t>
      </w:r>
    </w:p>
    <w:p w14:paraId="0E4779DF" w14:textId="58B83B7A" w:rsidR="004C02B5" w:rsidRPr="004C02B5" w:rsidRDefault="004C02B5" w:rsidP="004C02B5">
      <w:pPr>
        <w:pStyle w:val="Paragraphedeliste"/>
        <w:numPr>
          <w:ilvl w:val="1"/>
          <w:numId w:val="24"/>
        </w:numPr>
        <w:shd w:val="clear" w:color="auto" w:fill="E1C3FD"/>
        <w:bidi/>
        <w:jc w:val="both"/>
        <w:rPr>
          <w:rFonts w:cs="Calibri"/>
          <w:sz w:val="28"/>
          <w:szCs w:val="28"/>
          <w:lang w:bidi="ar-MA"/>
        </w:rPr>
      </w:pPr>
      <w:r w:rsidRPr="004C02B5">
        <w:rPr>
          <w:rFonts w:cs="Calibri"/>
          <w:sz w:val="28"/>
          <w:szCs w:val="28"/>
          <w:rtl/>
          <w:lang w:bidi="ar-MA"/>
        </w:rPr>
        <w:t>نمذجة نشاط الإلقاء الشعري</w:t>
      </w:r>
    </w:p>
    <w:p w14:paraId="49D7490F" w14:textId="77777777"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تم الاشتغال على نشاط الإلقاء الشعري من خلال أبيات لحافظ إبراهيم، بهدف إكساب المتعلم رصيدا معجميا والتدرب على الإلقاء الفصيح والمعبر. وقد بدأت النمذجة بقراءة شعرية معبرة يقدمها الأستاذ، ثم قراءة هامسة فردية وثنائية، فقراءات جهرية مع تصحيح الأداء</w:t>
      </w:r>
      <w:r w:rsidRPr="004C02B5">
        <w:rPr>
          <w:rFonts w:cs="Calibri"/>
          <w:sz w:val="28"/>
          <w:szCs w:val="28"/>
          <w:lang w:bidi="ar-MA"/>
        </w:rPr>
        <w:t>.</w:t>
      </w:r>
    </w:p>
    <w:p w14:paraId="39355BFC" w14:textId="631A9FBF" w:rsidR="004C02B5" w:rsidRDefault="004C02B5" w:rsidP="004C02B5">
      <w:pPr>
        <w:bidi/>
        <w:ind w:firstLine="720"/>
        <w:jc w:val="both"/>
        <w:rPr>
          <w:rFonts w:cs="Calibri"/>
          <w:sz w:val="28"/>
          <w:szCs w:val="28"/>
          <w:lang w:bidi="ar-MA"/>
        </w:rPr>
      </w:pPr>
      <w:r w:rsidRPr="004C02B5">
        <w:rPr>
          <w:rFonts w:cs="Calibri"/>
          <w:sz w:val="28"/>
          <w:szCs w:val="28"/>
          <w:rtl/>
          <w:lang w:bidi="ar-MA"/>
        </w:rPr>
        <w:t>ولا يقتصر النشاط على جودة النطق، بل يتضمن كذلك استخراج القيمة التي تحملها الأبيات، مثل قيمة الأخلاق الحميدة. وبذلك يجمع النشاط بين الطلاقة التعبيرية، والتذوق اللغوي، والقيمة التربوية.</w:t>
      </w:r>
    </w:p>
    <w:p w14:paraId="3AB97F7B" w14:textId="7DA55825" w:rsidR="004C02B5" w:rsidRPr="004C02B5" w:rsidRDefault="004C02B5" w:rsidP="004C02B5">
      <w:pPr>
        <w:pStyle w:val="Paragraphedeliste"/>
        <w:numPr>
          <w:ilvl w:val="1"/>
          <w:numId w:val="24"/>
        </w:numPr>
        <w:shd w:val="clear" w:color="auto" w:fill="E1C3FD"/>
        <w:bidi/>
        <w:jc w:val="both"/>
        <w:rPr>
          <w:rFonts w:cs="Calibri"/>
          <w:sz w:val="28"/>
          <w:szCs w:val="28"/>
          <w:lang w:bidi="ar-MA"/>
        </w:rPr>
      </w:pPr>
      <w:r w:rsidRPr="004C02B5">
        <w:rPr>
          <w:rFonts w:cs="Calibri"/>
          <w:sz w:val="28"/>
          <w:szCs w:val="28"/>
          <w:rtl/>
          <w:lang w:bidi="ar-MA"/>
        </w:rPr>
        <w:t>نمذجة استراتيجيات التوقع وفهم المعجم</w:t>
      </w:r>
    </w:p>
    <w:p w14:paraId="22006F3E" w14:textId="77777777"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تطرق اليوم الثامن أيضا إلى نمذجة نشاط استراتيجيات التوقع وفهم المعجم، انطلاقا من عنوان “الهرة والحرية”. وقد تم توجيه المتعلمين إلى دراسة العنوان، وفهم دلالات كلماته، وطرح توقعات حول مضمون النص، ثم قراءة النص للتحقق من صحة هذه التوقعات</w:t>
      </w:r>
      <w:r w:rsidRPr="004C02B5">
        <w:rPr>
          <w:rFonts w:cs="Calibri"/>
          <w:sz w:val="28"/>
          <w:szCs w:val="28"/>
          <w:lang w:bidi="ar-MA"/>
        </w:rPr>
        <w:t>.</w:t>
      </w:r>
    </w:p>
    <w:p w14:paraId="05B87172" w14:textId="77777777"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بعد القراءة، تم الاشتغال على الأضداد والمرادفات داخل النص، مثل البحث عن ضد العبودية أو مرادف بقرب. وقد تم التأكيد على ضرورة وضع سطر تحت الكلمة في النص وتعليل الاختيار، لأن الهدف هو تدريب المتعلم على الاستدلال من السياق وليس حفظ كلمات معزولة</w:t>
      </w:r>
      <w:r w:rsidRPr="004C02B5">
        <w:rPr>
          <w:rFonts w:cs="Calibri"/>
          <w:sz w:val="28"/>
          <w:szCs w:val="28"/>
          <w:lang w:bidi="ar-MA"/>
        </w:rPr>
        <w:t>.</w:t>
      </w:r>
    </w:p>
    <w:p w14:paraId="7359C4E5" w14:textId="0D98A57E" w:rsidR="004C02B5" w:rsidRDefault="004C02B5" w:rsidP="004C02B5">
      <w:pPr>
        <w:bidi/>
        <w:ind w:firstLine="720"/>
        <w:jc w:val="both"/>
        <w:rPr>
          <w:rFonts w:cs="Calibri"/>
          <w:sz w:val="28"/>
          <w:szCs w:val="28"/>
          <w:lang w:bidi="ar-MA"/>
        </w:rPr>
      </w:pPr>
      <w:r w:rsidRPr="004C02B5">
        <w:rPr>
          <w:rFonts w:cs="Calibri"/>
          <w:sz w:val="28"/>
          <w:szCs w:val="28"/>
          <w:rtl/>
          <w:lang w:bidi="ar-MA"/>
        </w:rPr>
        <w:t>ويمثل هذا النشاط نموذجا متقدما لربط الفهم بالمعجم، حيث يصبح المتعلم قادرا على استعمال العنوان، السياق، والقرائن النصية لفهم المعاني وتوسيع رصيده اللغوي</w:t>
      </w:r>
      <w:r>
        <w:rPr>
          <w:rFonts w:cs="Calibri"/>
          <w:sz w:val="28"/>
          <w:szCs w:val="28"/>
          <w:lang w:bidi="ar-MA"/>
        </w:rPr>
        <w:t>.</w:t>
      </w:r>
    </w:p>
    <w:p w14:paraId="49227866" w14:textId="1FD1F7D0" w:rsidR="004C02B5" w:rsidRPr="004C02B5" w:rsidRDefault="004C02B5" w:rsidP="004C02B5">
      <w:pPr>
        <w:pStyle w:val="Paragraphedeliste"/>
        <w:numPr>
          <w:ilvl w:val="1"/>
          <w:numId w:val="24"/>
        </w:numPr>
        <w:shd w:val="clear" w:color="auto" w:fill="E1C3FD"/>
        <w:bidi/>
        <w:jc w:val="both"/>
        <w:rPr>
          <w:rFonts w:cs="Calibri"/>
          <w:sz w:val="28"/>
          <w:szCs w:val="28"/>
          <w:lang w:bidi="ar-MA"/>
        </w:rPr>
      </w:pPr>
      <w:r w:rsidRPr="004C02B5">
        <w:rPr>
          <w:rFonts w:cs="Calibri"/>
          <w:sz w:val="28"/>
          <w:szCs w:val="28"/>
          <w:rtl/>
          <w:lang w:bidi="ar-MA"/>
        </w:rPr>
        <w:t>نمذجة نشاط وماذا بعد؟: كتابة قصة</w:t>
      </w:r>
    </w:p>
    <w:p w14:paraId="64CF2B61" w14:textId="77777777"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ضمن لبنة التحدي، تم تقديم نشاط “وماذا بعد؟” في بعده الكتابي، حيث يهدف إلى تدريب المتعلم على التفكير الإبداعي، والتعبير عن الأفكار كتابة، وحكي قصة وربط جملها في تسلسل منطقي. وفي هذه الصيغة، لا يكتفي المتعلم بإضافة جمل شفهية، بل ينتقل إلى كتابة قصة أو فقرة منسجمة</w:t>
      </w:r>
      <w:r w:rsidRPr="004C02B5">
        <w:rPr>
          <w:rFonts w:cs="Calibri"/>
          <w:sz w:val="28"/>
          <w:szCs w:val="28"/>
          <w:lang w:bidi="ar-MA"/>
        </w:rPr>
        <w:t>.</w:t>
      </w:r>
    </w:p>
    <w:p w14:paraId="6140915A" w14:textId="6465BC21"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ويتطلب هذا النشاط ميثاقا واضحا للعمل داخل المجموعات، وتوجيها مستمرا من الأستاذ لتجنب الانحراف عن الفكرة الأساسية، وضبط تسلسل الأحداث، والحفاظ على ترابط الجمل. كما يشكل فرصة لتثبيت ما تم الاشتغال عليه في القراءة والفهم والمعجم داخل إنتاج كتابي دال</w:t>
      </w:r>
      <w:r>
        <w:rPr>
          <w:rFonts w:cs="Calibri"/>
          <w:sz w:val="28"/>
          <w:szCs w:val="28"/>
          <w:lang w:bidi="ar-MA"/>
        </w:rPr>
        <w:t>.</w:t>
      </w:r>
    </w:p>
    <w:p w14:paraId="14FF0307" w14:textId="5C137D3D" w:rsidR="00CD21BB" w:rsidRPr="008A4ABF" w:rsidRDefault="004C02B5" w:rsidP="00D91761">
      <w:pPr>
        <w:pStyle w:val="Paragraphedeliste"/>
        <w:numPr>
          <w:ilvl w:val="0"/>
          <w:numId w:val="2"/>
        </w:numPr>
        <w:shd w:val="clear" w:color="auto" w:fill="7030A0"/>
        <w:bidi/>
        <w:rPr>
          <w:rFonts w:cs="Calibri"/>
          <w:b/>
          <w:bCs/>
          <w:color w:val="FFFFFF" w:themeColor="background1"/>
          <w:sz w:val="32"/>
          <w:szCs w:val="32"/>
          <w:lang w:bidi="ar-MA"/>
        </w:rPr>
      </w:pPr>
      <w:r w:rsidRPr="004C02B5">
        <w:rPr>
          <w:rFonts w:cs="Calibri"/>
          <w:b/>
          <w:bCs/>
          <w:color w:val="FFFFFF" w:themeColor="background1"/>
          <w:sz w:val="32"/>
          <w:szCs w:val="32"/>
          <w:rtl/>
          <w:lang w:bidi="ar-MA"/>
        </w:rPr>
        <w:lastRenderedPageBreak/>
        <w:t>منهجية العمل خلال اليوم الثامن</w:t>
      </w:r>
      <w:r w:rsidR="00C21CC3">
        <w:rPr>
          <w:rFonts w:cs="Calibri" w:hint="cs"/>
          <w:b/>
          <w:bCs/>
          <w:color w:val="FFFFFF" w:themeColor="background1"/>
          <w:sz w:val="32"/>
          <w:szCs w:val="32"/>
          <w:rtl/>
          <w:lang w:bidi="ar-MA"/>
        </w:rPr>
        <w:t>:</w:t>
      </w:r>
    </w:p>
    <w:p w14:paraId="3787E2CA" w14:textId="77777777" w:rsidR="004C02B5" w:rsidRPr="004C02B5" w:rsidRDefault="004C02B5" w:rsidP="004C02B5">
      <w:pPr>
        <w:bidi/>
        <w:ind w:firstLine="720"/>
        <w:jc w:val="both"/>
        <w:rPr>
          <w:rFonts w:cs="Calibri"/>
          <w:sz w:val="28"/>
          <w:szCs w:val="28"/>
          <w:rtl/>
          <w:lang w:bidi="ar-MA"/>
        </w:rPr>
      </w:pPr>
      <w:r w:rsidRPr="004C02B5">
        <w:rPr>
          <w:rFonts w:cs="Calibri"/>
          <w:sz w:val="28"/>
          <w:szCs w:val="28"/>
          <w:rtl/>
          <w:lang w:bidi="ar-MA"/>
        </w:rPr>
        <w:t>اتسمت منهجية اليوم الثامن بالطابع العملي التطبيقي، إذ اعتمدت على نمذجة الأنشطة من طرف المؤطر، ثم الممارسة الموجهة، فالعمل في الثنائيات أو المجموعات، ثم الممارسة المستقلة أو المحاكاة. وقد أتاح هذا التنظيم للمشاركين فهم خطوات كل نشاط، ورؤية كيفية الانتقال من التصريح بالهدف إلى الإنجاز والتصحيح والتقاسم</w:t>
      </w:r>
      <w:r w:rsidRPr="004C02B5">
        <w:rPr>
          <w:rFonts w:cs="Calibri"/>
          <w:sz w:val="28"/>
          <w:szCs w:val="28"/>
          <w:lang w:bidi="ar-MA"/>
        </w:rPr>
        <w:t>.</w:t>
      </w:r>
    </w:p>
    <w:p w14:paraId="34E363CA" w14:textId="6B3D01DC" w:rsidR="00A460F2" w:rsidRDefault="004C02B5" w:rsidP="004C02B5">
      <w:pPr>
        <w:bidi/>
        <w:ind w:firstLine="720"/>
        <w:jc w:val="both"/>
        <w:rPr>
          <w:rFonts w:cs="Calibri"/>
          <w:sz w:val="28"/>
          <w:szCs w:val="28"/>
          <w:rtl/>
          <w:lang w:bidi="ar-MA"/>
        </w:rPr>
      </w:pPr>
      <w:r w:rsidRPr="004C02B5">
        <w:rPr>
          <w:rFonts w:cs="Calibri"/>
          <w:sz w:val="28"/>
          <w:szCs w:val="28"/>
          <w:rtl/>
          <w:lang w:bidi="ar-MA"/>
        </w:rPr>
        <w:t>كما حضرت التغذية الراجعة بشكل مستمر، سواء في تصحيح القراءة، أو تعليل الإملاء، أو التحقق من التوقعات، أو صياغة الأجوبة، أو بناء الفقرات والقصص. وبهذا تم التأكيد على أن دعم اللغة العربية لا يقوم على تكرار ميكانيكي للأنشطة، بل على تفاعل منظم بين المتعلم والنص والصورة والمعجم والكتابة</w:t>
      </w:r>
      <w:r w:rsidR="004C432E">
        <w:rPr>
          <w:rFonts w:cs="Calibri" w:hint="cs"/>
          <w:sz w:val="28"/>
          <w:szCs w:val="28"/>
          <w:rtl/>
          <w:lang w:bidi="ar-MA"/>
        </w:rPr>
        <w:t>.</w:t>
      </w:r>
    </w:p>
    <w:p w14:paraId="27CD237C" w14:textId="3405C764" w:rsidR="004C432E" w:rsidRPr="004C02B5" w:rsidRDefault="004C02B5" w:rsidP="004C02B5">
      <w:pPr>
        <w:pStyle w:val="Paragraphedeliste"/>
        <w:numPr>
          <w:ilvl w:val="0"/>
          <w:numId w:val="2"/>
        </w:numPr>
        <w:shd w:val="clear" w:color="auto" w:fill="7030A0"/>
        <w:bidi/>
        <w:jc w:val="both"/>
        <w:rPr>
          <w:rFonts w:cs="Calibri"/>
          <w:b/>
          <w:bCs/>
          <w:color w:val="FFFFFF" w:themeColor="background1"/>
          <w:sz w:val="32"/>
          <w:szCs w:val="32"/>
          <w:lang w:bidi="ar-MA"/>
        </w:rPr>
      </w:pPr>
      <w:r w:rsidRPr="004C02B5">
        <w:rPr>
          <w:rFonts w:cs="Calibri"/>
          <w:b/>
          <w:bCs/>
          <w:color w:val="FFFFFF" w:themeColor="background1"/>
          <w:sz w:val="32"/>
          <w:szCs w:val="32"/>
          <w:rtl/>
          <w:lang w:bidi="ar-MA"/>
        </w:rPr>
        <w:t>خلاصات وتوصيات</w:t>
      </w:r>
      <w:r>
        <w:rPr>
          <w:rFonts w:cs="Calibri" w:hint="cs"/>
          <w:b/>
          <w:bCs/>
          <w:color w:val="FFFFFF" w:themeColor="background1"/>
          <w:sz w:val="32"/>
          <w:szCs w:val="32"/>
          <w:rtl/>
          <w:lang w:bidi="ar-MA"/>
        </w:rPr>
        <w:t>:</w:t>
      </w:r>
    </w:p>
    <w:p w14:paraId="4E1E4D4C" w14:textId="77777777" w:rsidR="004C02B5" w:rsidRPr="004C02B5" w:rsidRDefault="004C02B5" w:rsidP="004C02B5">
      <w:pPr>
        <w:shd w:val="clear" w:color="auto" w:fill="FFFFFF" w:themeFill="background1"/>
        <w:bidi/>
        <w:jc w:val="both"/>
        <w:rPr>
          <w:rFonts w:cs="Calibri"/>
          <w:sz w:val="28"/>
          <w:szCs w:val="28"/>
          <w:rtl/>
          <w:lang w:bidi="ar-MA"/>
        </w:rPr>
      </w:pPr>
      <w:r w:rsidRPr="004C02B5">
        <w:rPr>
          <w:rFonts w:cs="Calibri"/>
          <w:sz w:val="28"/>
          <w:szCs w:val="28"/>
          <w:lang w:bidi="ar-MA"/>
        </w:rPr>
        <w:t xml:space="preserve">• </w:t>
      </w:r>
      <w:r w:rsidRPr="004C02B5">
        <w:rPr>
          <w:rFonts w:cs="Calibri"/>
          <w:sz w:val="28"/>
          <w:szCs w:val="28"/>
          <w:rtl/>
          <w:lang w:bidi="ar-MA"/>
        </w:rPr>
        <w:t>أبرز اليوم الثامن أهمية نمذجة الأنشطة قبل مطالبة المتعلمين بإنجازها، لأن النمذجة توضح خطوات التفكير والعمل المنتظر</w:t>
      </w:r>
      <w:r w:rsidRPr="004C02B5">
        <w:rPr>
          <w:rFonts w:cs="Calibri"/>
          <w:sz w:val="28"/>
          <w:szCs w:val="28"/>
          <w:lang w:bidi="ar-MA"/>
        </w:rPr>
        <w:t>.</w:t>
      </w:r>
    </w:p>
    <w:p w14:paraId="7B884894" w14:textId="77777777" w:rsidR="004C02B5" w:rsidRPr="004C02B5" w:rsidRDefault="004C02B5" w:rsidP="004C02B5">
      <w:pPr>
        <w:shd w:val="clear" w:color="auto" w:fill="FFFFFF" w:themeFill="background1"/>
        <w:bidi/>
        <w:jc w:val="both"/>
        <w:rPr>
          <w:rFonts w:cs="Calibri"/>
          <w:sz w:val="28"/>
          <w:szCs w:val="28"/>
          <w:rtl/>
          <w:lang w:bidi="ar-MA"/>
        </w:rPr>
      </w:pPr>
      <w:r w:rsidRPr="004C02B5">
        <w:rPr>
          <w:rFonts w:cs="Calibri"/>
          <w:sz w:val="28"/>
          <w:szCs w:val="28"/>
          <w:lang w:bidi="ar-MA"/>
        </w:rPr>
        <w:t xml:space="preserve">• </w:t>
      </w:r>
      <w:r w:rsidRPr="004C02B5">
        <w:rPr>
          <w:rFonts w:cs="Calibri"/>
          <w:sz w:val="28"/>
          <w:szCs w:val="28"/>
          <w:rtl/>
          <w:lang w:bidi="ar-MA"/>
        </w:rPr>
        <w:t>تؤدي قراءة الصورة دورا مهما في بناء المعجم وتحفيز التعبير الشفهي والانتقال التدريجي نحو إنتاج الجملة والفقرة</w:t>
      </w:r>
      <w:r w:rsidRPr="004C02B5">
        <w:rPr>
          <w:rFonts w:cs="Calibri"/>
          <w:sz w:val="28"/>
          <w:szCs w:val="28"/>
          <w:lang w:bidi="ar-MA"/>
        </w:rPr>
        <w:t>.</w:t>
      </w:r>
    </w:p>
    <w:p w14:paraId="36554C27" w14:textId="77777777" w:rsidR="004C02B5" w:rsidRPr="004C02B5" w:rsidRDefault="004C02B5" w:rsidP="004C02B5">
      <w:pPr>
        <w:shd w:val="clear" w:color="auto" w:fill="FFFFFF" w:themeFill="background1"/>
        <w:bidi/>
        <w:jc w:val="both"/>
        <w:rPr>
          <w:rFonts w:cs="Calibri"/>
          <w:sz w:val="28"/>
          <w:szCs w:val="28"/>
          <w:rtl/>
          <w:lang w:bidi="ar-MA"/>
        </w:rPr>
      </w:pPr>
      <w:r w:rsidRPr="004C02B5">
        <w:rPr>
          <w:rFonts w:cs="Calibri"/>
          <w:sz w:val="28"/>
          <w:szCs w:val="28"/>
          <w:lang w:bidi="ar-MA"/>
        </w:rPr>
        <w:t xml:space="preserve">• </w:t>
      </w:r>
      <w:r w:rsidRPr="004C02B5">
        <w:rPr>
          <w:rFonts w:cs="Calibri"/>
          <w:sz w:val="28"/>
          <w:szCs w:val="28"/>
          <w:rtl/>
          <w:lang w:bidi="ar-MA"/>
        </w:rPr>
        <w:t>تساعد القراءة المسحية وتتبع الكلمات بالأصبع ومؤشرات تقييم القراءة على بناء الطلاقة القرائية وفهم النصوص</w:t>
      </w:r>
      <w:r w:rsidRPr="004C02B5">
        <w:rPr>
          <w:rFonts w:cs="Calibri"/>
          <w:sz w:val="28"/>
          <w:szCs w:val="28"/>
          <w:lang w:bidi="ar-MA"/>
        </w:rPr>
        <w:t>.</w:t>
      </w:r>
    </w:p>
    <w:p w14:paraId="01574DB6" w14:textId="77777777" w:rsidR="004C02B5" w:rsidRPr="004C02B5" w:rsidRDefault="004C02B5" w:rsidP="004C02B5">
      <w:pPr>
        <w:shd w:val="clear" w:color="auto" w:fill="FFFFFF" w:themeFill="background1"/>
        <w:bidi/>
        <w:jc w:val="both"/>
        <w:rPr>
          <w:rFonts w:cs="Calibri"/>
          <w:sz w:val="28"/>
          <w:szCs w:val="28"/>
          <w:rtl/>
          <w:lang w:bidi="ar-MA"/>
        </w:rPr>
      </w:pPr>
      <w:r w:rsidRPr="004C02B5">
        <w:rPr>
          <w:rFonts w:cs="Calibri"/>
          <w:sz w:val="28"/>
          <w:szCs w:val="28"/>
          <w:lang w:bidi="ar-MA"/>
        </w:rPr>
        <w:t xml:space="preserve">• </w:t>
      </w:r>
      <w:r w:rsidRPr="004C02B5">
        <w:rPr>
          <w:rFonts w:cs="Calibri"/>
          <w:sz w:val="28"/>
          <w:szCs w:val="28"/>
          <w:rtl/>
          <w:lang w:bidi="ar-MA"/>
        </w:rPr>
        <w:t>يعد الاشتغال على المرادفات والأضداد والتوقعات مدخلا فعالا لتنمية الفهم العميق والمعجم الوظيفي</w:t>
      </w:r>
      <w:r w:rsidRPr="004C02B5">
        <w:rPr>
          <w:rFonts w:cs="Calibri"/>
          <w:sz w:val="28"/>
          <w:szCs w:val="28"/>
          <w:lang w:bidi="ar-MA"/>
        </w:rPr>
        <w:t>.</w:t>
      </w:r>
    </w:p>
    <w:p w14:paraId="0D4CF4EB" w14:textId="77777777" w:rsidR="004C02B5" w:rsidRPr="004C02B5" w:rsidRDefault="004C02B5" w:rsidP="004C02B5">
      <w:pPr>
        <w:shd w:val="clear" w:color="auto" w:fill="FFFFFF" w:themeFill="background1"/>
        <w:bidi/>
        <w:jc w:val="both"/>
        <w:rPr>
          <w:rFonts w:cs="Calibri"/>
          <w:sz w:val="28"/>
          <w:szCs w:val="28"/>
          <w:rtl/>
          <w:lang w:bidi="ar-MA"/>
        </w:rPr>
      </w:pPr>
      <w:r w:rsidRPr="004C02B5">
        <w:rPr>
          <w:rFonts w:cs="Calibri"/>
          <w:sz w:val="28"/>
          <w:szCs w:val="28"/>
          <w:lang w:bidi="ar-MA"/>
        </w:rPr>
        <w:t xml:space="preserve">• </w:t>
      </w:r>
      <w:r w:rsidRPr="004C02B5">
        <w:rPr>
          <w:rFonts w:cs="Calibri"/>
          <w:sz w:val="28"/>
          <w:szCs w:val="28"/>
          <w:rtl/>
          <w:lang w:bidi="ar-MA"/>
        </w:rPr>
        <w:t xml:space="preserve">تسهم أنشطة مثل الكلمات </w:t>
      </w:r>
      <w:proofErr w:type="spellStart"/>
      <w:r w:rsidRPr="004C02B5">
        <w:rPr>
          <w:rFonts w:cs="Calibri"/>
          <w:sz w:val="28"/>
          <w:szCs w:val="28"/>
          <w:rtl/>
          <w:lang w:bidi="ar-MA"/>
        </w:rPr>
        <w:t>المسجوعة</w:t>
      </w:r>
      <w:proofErr w:type="spellEnd"/>
      <w:r w:rsidRPr="004C02B5">
        <w:rPr>
          <w:rFonts w:cs="Calibri"/>
          <w:sz w:val="28"/>
          <w:szCs w:val="28"/>
          <w:rtl/>
          <w:lang w:bidi="ar-MA"/>
        </w:rPr>
        <w:t>، الإلقاء الشعري، وماذا بعد؟ في جعل التعلم أكثر تفاعلا وتحفيزا</w:t>
      </w:r>
      <w:r w:rsidRPr="004C02B5">
        <w:rPr>
          <w:rFonts w:cs="Calibri"/>
          <w:sz w:val="28"/>
          <w:szCs w:val="28"/>
          <w:lang w:bidi="ar-MA"/>
        </w:rPr>
        <w:t>.</w:t>
      </w:r>
    </w:p>
    <w:p w14:paraId="5C5C9EE2" w14:textId="77777777" w:rsidR="004C02B5" w:rsidRPr="004C02B5" w:rsidRDefault="004C02B5" w:rsidP="004C02B5">
      <w:pPr>
        <w:shd w:val="clear" w:color="auto" w:fill="FFFFFF" w:themeFill="background1"/>
        <w:bidi/>
        <w:jc w:val="both"/>
        <w:rPr>
          <w:rFonts w:cs="Calibri"/>
          <w:sz w:val="28"/>
          <w:szCs w:val="28"/>
          <w:rtl/>
          <w:lang w:bidi="ar-MA"/>
        </w:rPr>
      </w:pPr>
      <w:r w:rsidRPr="004C02B5">
        <w:rPr>
          <w:rFonts w:cs="Calibri"/>
          <w:sz w:val="28"/>
          <w:szCs w:val="28"/>
          <w:lang w:bidi="ar-MA"/>
        </w:rPr>
        <w:t xml:space="preserve">• </w:t>
      </w:r>
      <w:r w:rsidRPr="004C02B5">
        <w:rPr>
          <w:rFonts w:cs="Calibri"/>
          <w:sz w:val="28"/>
          <w:szCs w:val="28"/>
          <w:rtl/>
          <w:lang w:bidi="ar-MA"/>
        </w:rPr>
        <w:t>يتطلب إنجاح أنشطة لبنات الفقرة والأقصوصة والتحدي إعدادا قبليا للوسائل، وضبطا لسيرورة الحصة، ومواكبة دقيقة لعمل الثنائيات والمجموعات</w:t>
      </w:r>
      <w:r w:rsidRPr="004C02B5">
        <w:rPr>
          <w:rFonts w:cs="Calibri"/>
          <w:sz w:val="28"/>
          <w:szCs w:val="28"/>
          <w:lang w:bidi="ar-MA"/>
        </w:rPr>
        <w:t>.</w:t>
      </w:r>
    </w:p>
    <w:p w14:paraId="38839123" w14:textId="68481C54" w:rsidR="004C02B5" w:rsidRPr="004C02B5" w:rsidRDefault="004C02B5" w:rsidP="004C02B5">
      <w:pPr>
        <w:shd w:val="clear" w:color="auto" w:fill="FFFFFF" w:themeFill="background1"/>
        <w:bidi/>
        <w:jc w:val="both"/>
        <w:rPr>
          <w:rFonts w:cs="Calibri"/>
          <w:sz w:val="28"/>
          <w:szCs w:val="28"/>
          <w:lang w:bidi="ar-MA"/>
        </w:rPr>
      </w:pPr>
      <w:r w:rsidRPr="004C02B5">
        <w:rPr>
          <w:rFonts w:cs="Calibri"/>
          <w:sz w:val="28"/>
          <w:szCs w:val="28"/>
          <w:rtl/>
          <w:lang w:bidi="ar-MA"/>
        </w:rPr>
        <w:t xml:space="preserve">وبناء على ما سبق، يمكن اعتبار اليوم الثامن محطة عملية مركزية في مسار تكوين الأساتذة على برنامج دعم </w:t>
      </w:r>
      <w:proofErr w:type="spellStart"/>
      <w:r w:rsidRPr="004C02B5">
        <w:rPr>
          <w:rFonts w:cs="Calibri"/>
          <w:sz w:val="28"/>
          <w:szCs w:val="28"/>
          <w:rtl/>
          <w:lang w:bidi="ar-MA"/>
        </w:rPr>
        <w:t>التعلمات</w:t>
      </w:r>
      <w:proofErr w:type="spellEnd"/>
      <w:r w:rsidRPr="004C02B5">
        <w:rPr>
          <w:rFonts w:cs="Calibri"/>
          <w:sz w:val="28"/>
          <w:szCs w:val="28"/>
          <w:rtl/>
          <w:lang w:bidi="ar-MA"/>
        </w:rPr>
        <w:t xml:space="preserve"> الأساس في اللغة العربية، لأنه نقل الاشتغال من التخطيط العام إلى النمذجة الدقيقة لأنشطة القراءة والفهم والمعجم والإنتاج الكتابي، بما يعزز قدرة الأستاذ على تنزيل هذه الأنشطة داخل الفصل بطريقة منهجية وفعالة.</w:t>
      </w:r>
    </w:p>
    <w:sectPr w:rsidR="004C02B5" w:rsidRPr="004C02B5" w:rsidSect="00864FE6">
      <w:headerReference w:type="default" r:id="rId8"/>
      <w:footerReference w:type="default" r:id="rId9"/>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5AE4" w14:textId="77777777" w:rsidR="00C8467F" w:rsidRDefault="00C8467F" w:rsidP="00C75835">
      <w:pPr>
        <w:spacing w:after="0" w:line="240" w:lineRule="auto"/>
      </w:pPr>
      <w:r>
        <w:separator/>
      </w:r>
    </w:p>
  </w:endnote>
  <w:endnote w:type="continuationSeparator" w:id="0">
    <w:p w14:paraId="00C25B08" w14:textId="77777777" w:rsidR="00C8467F" w:rsidRDefault="00C8467F" w:rsidP="00C7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6ABC" w14:textId="77777777" w:rsidR="00864FE6" w:rsidRDefault="00864FE6">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A5CDE17" w14:textId="280B0FA8" w:rsidR="00864FE6" w:rsidRDefault="00864F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B2DEA" w14:textId="77777777" w:rsidR="00C8467F" w:rsidRDefault="00C8467F" w:rsidP="00C75835">
      <w:pPr>
        <w:spacing w:after="0" w:line="240" w:lineRule="auto"/>
      </w:pPr>
      <w:r>
        <w:separator/>
      </w:r>
    </w:p>
  </w:footnote>
  <w:footnote w:type="continuationSeparator" w:id="0">
    <w:p w14:paraId="69FA2AEA" w14:textId="77777777" w:rsidR="00C8467F" w:rsidRDefault="00C8467F" w:rsidP="00C7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BC87" w14:textId="0880D676" w:rsidR="00C75835" w:rsidRDefault="00C75835" w:rsidP="00864FE6">
    <w:pPr>
      <w:pStyle w:val="En-tte"/>
      <w:bidi/>
      <w:jc w:val="center"/>
      <w:rPr>
        <w:rtl/>
      </w:rPr>
    </w:pPr>
    <w:bookmarkStart w:id="0" w:name="_Hlk233104024"/>
    <w:bookmarkStart w:id="1" w:name="_Hlk233104025"/>
    <w:r>
      <w:rPr>
        <w:noProof/>
      </w:rPr>
      <mc:AlternateContent>
        <mc:Choice Requires="wps">
          <w:drawing>
            <wp:anchor distT="0" distB="0" distL="114300" distR="114300" simplePos="0" relativeHeight="251659264" behindDoc="0" locked="0" layoutInCell="1" allowOverlap="1" wp14:anchorId="31461DC7" wp14:editId="149685E7">
              <wp:simplePos x="0" y="0"/>
              <wp:positionH relativeFrom="column">
                <wp:posOffset>-457200</wp:posOffset>
              </wp:positionH>
              <wp:positionV relativeFrom="paragraph">
                <wp:posOffset>928777</wp:posOffset>
              </wp:positionV>
              <wp:extent cx="7564755" cy="45085"/>
              <wp:effectExtent l="0" t="0" r="17145" b="12065"/>
              <wp:wrapNone/>
              <wp:docPr id="947814728" name="Rectangle 1"/>
              <wp:cNvGraphicFramePr/>
              <a:graphic xmlns:a="http://schemas.openxmlformats.org/drawingml/2006/main">
                <a:graphicData uri="http://schemas.microsoft.com/office/word/2010/wordprocessingShape">
                  <wps:wsp>
                    <wps:cNvSpPr/>
                    <wps:spPr>
                      <a:xfrm>
                        <a:off x="0" y="0"/>
                        <a:ext cx="7564755" cy="45085"/>
                      </a:xfrm>
                      <a:prstGeom prst="rect">
                        <a:avLst/>
                      </a:prstGeom>
                      <a:solidFill>
                        <a:srgbClr val="7030A0"/>
                      </a:solidFill>
                      <a:ln>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33E389" id="Rectangle 1" o:spid="_x0000_s1026" style="position:absolute;margin-left:-36pt;margin-top:73.15pt;width:595.6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" fillcolor="#7030a0" strokecolor="#7030a0" strokeweight="1pt"/>
          </w:pict>
        </mc:Fallback>
      </mc:AlternateContent>
    </w:r>
    <w:r>
      <w:rPr>
        <w:noProof/>
      </w:rPr>
      <w:drawing>
        <wp:inline distT="0" distB="0" distL="0" distR="0" wp14:anchorId="0E016CDC" wp14:editId="0085F148">
          <wp:extent cx="917991" cy="917991"/>
          <wp:effectExtent l="0" t="0" r="0" b="0"/>
          <wp:docPr id="3017890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046" name="Image 301789046"/>
                  <pic:cNvPicPr/>
                </pic:nvPicPr>
                <pic:blipFill>
                  <a:blip r:embed="rId1">
                    <a:extLst>
                      <a:ext uri="{28A0092B-C50C-407E-A947-70E740481C1C}">
                        <a14:useLocalDpi xmlns:a14="http://schemas.microsoft.com/office/drawing/2010/main" val="0"/>
                      </a:ext>
                    </a:extLst>
                  </a:blip>
                  <a:stretch>
                    <a:fillRect/>
                  </a:stretch>
                </pic:blipFill>
                <pic:spPr>
                  <a:xfrm>
                    <a:off x="0" y="0"/>
                    <a:ext cx="932903" cy="932903"/>
                  </a:xfrm>
                  <a:prstGeom prst="rect">
                    <a:avLst/>
                  </a:prstGeom>
                </pic:spPr>
              </pic:pic>
            </a:graphicData>
          </a:graphic>
        </wp:inline>
      </w:drawing>
    </w:r>
  </w:p>
  <w:bookmarkEnd w:id="0"/>
  <w:bookmarkEnd w:id="1"/>
  <w:p w14:paraId="4BB38605" w14:textId="77777777" w:rsidR="00864FE6" w:rsidRDefault="00864FE6" w:rsidP="00864FE6">
    <w:pPr>
      <w:pStyle w:val="En-tte"/>
      <w:bid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69A0"/>
    <w:multiLevelType w:val="hybridMultilevel"/>
    <w:tmpl w:val="7286F0E2"/>
    <w:lvl w:ilvl="0" w:tplc="1890CD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ED234E"/>
    <w:multiLevelType w:val="hybridMultilevel"/>
    <w:tmpl w:val="310632F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94DCC"/>
    <w:multiLevelType w:val="hybridMultilevel"/>
    <w:tmpl w:val="673AB3F6"/>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412780"/>
    <w:multiLevelType w:val="hybridMultilevel"/>
    <w:tmpl w:val="13D2C1EA"/>
    <w:lvl w:ilvl="0" w:tplc="0809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4C44FEA"/>
    <w:multiLevelType w:val="hybridMultilevel"/>
    <w:tmpl w:val="EF3093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797CA4"/>
    <w:multiLevelType w:val="hybridMultilevel"/>
    <w:tmpl w:val="04CA3C7C"/>
    <w:lvl w:ilvl="0" w:tplc="DBCEFCCE">
      <w:start w:val="1"/>
      <w:numFmt w:val="bullet"/>
      <w:lvlText w:val="•"/>
      <w:lvlJc w:val="left"/>
      <w:pPr>
        <w:ind w:left="600" w:hanging="300"/>
      </w:pPr>
    </w:lvl>
    <w:lvl w:ilvl="1" w:tplc="29A025D2">
      <w:numFmt w:val="decimal"/>
      <w:lvlText w:val=""/>
      <w:lvlJc w:val="left"/>
    </w:lvl>
    <w:lvl w:ilvl="2" w:tplc="30B6229E">
      <w:numFmt w:val="decimal"/>
      <w:lvlText w:val=""/>
      <w:lvlJc w:val="left"/>
    </w:lvl>
    <w:lvl w:ilvl="3" w:tplc="88DE3438">
      <w:numFmt w:val="decimal"/>
      <w:lvlText w:val=""/>
      <w:lvlJc w:val="left"/>
    </w:lvl>
    <w:lvl w:ilvl="4" w:tplc="C97E7C6A">
      <w:numFmt w:val="decimal"/>
      <w:lvlText w:val=""/>
      <w:lvlJc w:val="left"/>
    </w:lvl>
    <w:lvl w:ilvl="5" w:tplc="7EF29700">
      <w:numFmt w:val="decimal"/>
      <w:lvlText w:val=""/>
      <w:lvlJc w:val="left"/>
    </w:lvl>
    <w:lvl w:ilvl="6" w:tplc="78745AE6">
      <w:numFmt w:val="decimal"/>
      <w:lvlText w:val=""/>
      <w:lvlJc w:val="left"/>
    </w:lvl>
    <w:lvl w:ilvl="7" w:tplc="8CA0528E">
      <w:numFmt w:val="decimal"/>
      <w:lvlText w:val=""/>
      <w:lvlJc w:val="left"/>
    </w:lvl>
    <w:lvl w:ilvl="8" w:tplc="9A485970">
      <w:numFmt w:val="decimal"/>
      <w:lvlText w:val=""/>
      <w:lvlJc w:val="left"/>
    </w:lvl>
  </w:abstractNum>
  <w:abstractNum w:abstractNumId="6" w15:restartNumberingAfterBreak="0">
    <w:nsid w:val="23937D2E"/>
    <w:multiLevelType w:val="hybridMultilevel"/>
    <w:tmpl w:val="5B321E60"/>
    <w:lvl w:ilvl="0" w:tplc="0809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7" w15:restartNumberingAfterBreak="0">
    <w:nsid w:val="2BC1340F"/>
    <w:multiLevelType w:val="hybridMultilevel"/>
    <w:tmpl w:val="ADE267AA"/>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8" w15:restartNumberingAfterBreak="0">
    <w:nsid w:val="318C14B1"/>
    <w:multiLevelType w:val="hybridMultilevel"/>
    <w:tmpl w:val="F324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6935A5"/>
    <w:multiLevelType w:val="hybridMultilevel"/>
    <w:tmpl w:val="13529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7B55FD7"/>
    <w:multiLevelType w:val="hybridMultilevel"/>
    <w:tmpl w:val="030C2ACE"/>
    <w:lvl w:ilvl="0" w:tplc="0809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381E146D"/>
    <w:multiLevelType w:val="hybridMultilevel"/>
    <w:tmpl w:val="B70278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FDD4A0B"/>
    <w:multiLevelType w:val="hybridMultilevel"/>
    <w:tmpl w:val="1F509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7FD023D"/>
    <w:multiLevelType w:val="hybridMultilevel"/>
    <w:tmpl w:val="35B015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8441F7B"/>
    <w:multiLevelType w:val="hybridMultilevel"/>
    <w:tmpl w:val="C610EA0C"/>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numFmt w:val="bullet"/>
      <w:lvlText w:val="•"/>
      <w:lvlJc w:val="left"/>
      <w:pPr>
        <w:ind w:left="2160" w:hanging="36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8A2D27"/>
    <w:multiLevelType w:val="hybridMultilevel"/>
    <w:tmpl w:val="E52A043A"/>
    <w:lvl w:ilvl="0" w:tplc="08090005">
      <w:start w:val="1"/>
      <w:numFmt w:val="bullet"/>
      <w:lvlText w:val=""/>
      <w:lvlJc w:val="left"/>
      <w:pPr>
        <w:ind w:left="2160" w:hanging="360"/>
      </w:pPr>
      <w:rPr>
        <w:rFonts w:ascii="Wingdings" w:hAnsi="Wingdings" w:hint="default"/>
      </w:rPr>
    </w:lvl>
    <w:lvl w:ilvl="1" w:tplc="040C0003">
      <w:start w:val="1"/>
      <w:numFmt w:val="bullet"/>
      <w:lvlText w:val="o"/>
      <w:lvlJc w:val="left"/>
      <w:pPr>
        <w:ind w:left="2880" w:hanging="360"/>
      </w:pPr>
      <w:rPr>
        <w:rFonts w:ascii="Courier New" w:hAnsi="Courier New" w:cs="Courier New" w:hint="default"/>
      </w:rPr>
    </w:lvl>
    <w:lvl w:ilvl="2" w:tplc="040C0005">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6" w15:restartNumberingAfterBreak="0">
    <w:nsid w:val="61345005"/>
    <w:multiLevelType w:val="hybridMultilevel"/>
    <w:tmpl w:val="37BE040C"/>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9302A57"/>
    <w:multiLevelType w:val="hybridMultilevel"/>
    <w:tmpl w:val="0F6A9B08"/>
    <w:lvl w:ilvl="0" w:tplc="FFFFFFFF">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6B7A6DD9"/>
    <w:multiLevelType w:val="hybridMultilevel"/>
    <w:tmpl w:val="25B4EB28"/>
    <w:lvl w:ilvl="0" w:tplc="0809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31F36D7"/>
    <w:multiLevelType w:val="hybridMultilevel"/>
    <w:tmpl w:val="84066EB8"/>
    <w:lvl w:ilvl="0" w:tplc="040C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4490CF00">
      <w:numFmt w:val="bullet"/>
      <w:lvlText w:val="•"/>
      <w:lvlJc w:val="left"/>
      <w:pPr>
        <w:ind w:left="2520" w:hanging="360"/>
      </w:pPr>
      <w:rPr>
        <w:rFonts w:ascii="Calibri" w:eastAsiaTheme="minorHAnsi" w:hAnsi="Calibri" w:cs="Calibri"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15:restartNumberingAfterBreak="0">
    <w:nsid w:val="73973460"/>
    <w:multiLevelType w:val="hybridMultilevel"/>
    <w:tmpl w:val="C24EC396"/>
    <w:lvl w:ilvl="0" w:tplc="0809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77EB322C"/>
    <w:multiLevelType w:val="hybridMultilevel"/>
    <w:tmpl w:val="1DC2264E"/>
    <w:lvl w:ilvl="0" w:tplc="FFFFFFFF">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E085751"/>
    <w:multiLevelType w:val="hybridMultilevel"/>
    <w:tmpl w:val="E2D22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FCB525C"/>
    <w:multiLevelType w:val="hybridMultilevel"/>
    <w:tmpl w:val="3C607F48"/>
    <w:lvl w:ilvl="0" w:tplc="BDF04D0A">
      <w:start w:val="1"/>
      <w:numFmt w:val="decimal"/>
      <w:lvlText w:val="%1."/>
      <w:lvlJc w:val="left"/>
      <w:pPr>
        <w:ind w:left="720" w:hanging="360"/>
      </w:pPr>
      <w:rPr>
        <w:b/>
        <w:bCs/>
        <w:color w:val="FFFFFF" w:themeColor="background1"/>
        <w:sz w:val="32"/>
        <w:szCs w:val="3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296305986">
    <w:abstractNumId w:val="5"/>
    <w:lvlOverride w:ilvl="0">
      <w:startOverride w:val="1"/>
    </w:lvlOverride>
  </w:num>
  <w:num w:numId="2" w16cid:durableId="133911593">
    <w:abstractNumId w:val="23"/>
  </w:num>
  <w:num w:numId="3" w16cid:durableId="1787313583">
    <w:abstractNumId w:val="9"/>
  </w:num>
  <w:num w:numId="4" w16cid:durableId="2132019446">
    <w:abstractNumId w:val="22"/>
  </w:num>
  <w:num w:numId="5" w16cid:durableId="1483355232">
    <w:abstractNumId w:val="0"/>
  </w:num>
  <w:num w:numId="6" w16cid:durableId="1549217285">
    <w:abstractNumId w:val="12"/>
  </w:num>
  <w:num w:numId="7" w16cid:durableId="1299916012">
    <w:abstractNumId w:val="8"/>
  </w:num>
  <w:num w:numId="8" w16cid:durableId="251165685">
    <w:abstractNumId w:val="13"/>
  </w:num>
  <w:num w:numId="9" w16cid:durableId="946549443">
    <w:abstractNumId w:val="4"/>
  </w:num>
  <w:num w:numId="10" w16cid:durableId="236746675">
    <w:abstractNumId w:val="19"/>
  </w:num>
  <w:num w:numId="11" w16cid:durableId="1441727752">
    <w:abstractNumId w:val="2"/>
  </w:num>
  <w:num w:numId="12" w16cid:durableId="69353843">
    <w:abstractNumId w:val="1"/>
  </w:num>
  <w:num w:numId="13" w16cid:durableId="1639795941">
    <w:abstractNumId w:val="11"/>
  </w:num>
  <w:num w:numId="14" w16cid:durableId="233005537">
    <w:abstractNumId w:val="15"/>
  </w:num>
  <w:num w:numId="15" w16cid:durableId="440994124">
    <w:abstractNumId w:val="18"/>
  </w:num>
  <w:num w:numId="16" w16cid:durableId="1861888715">
    <w:abstractNumId w:val="20"/>
  </w:num>
  <w:num w:numId="17" w16cid:durableId="1815565428">
    <w:abstractNumId w:val="6"/>
  </w:num>
  <w:num w:numId="18" w16cid:durableId="1835606169">
    <w:abstractNumId w:val="7"/>
  </w:num>
  <w:num w:numId="19" w16cid:durableId="212471354">
    <w:abstractNumId w:val="17"/>
  </w:num>
  <w:num w:numId="20" w16cid:durableId="1389918277">
    <w:abstractNumId w:val="10"/>
  </w:num>
  <w:num w:numId="21" w16cid:durableId="2117751693">
    <w:abstractNumId w:val="21"/>
  </w:num>
  <w:num w:numId="22" w16cid:durableId="1953319616">
    <w:abstractNumId w:val="14"/>
  </w:num>
  <w:num w:numId="23" w16cid:durableId="1344433613">
    <w:abstractNumId w:val="3"/>
  </w:num>
  <w:num w:numId="24" w16cid:durableId="2822008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35"/>
    <w:rsid w:val="00050D57"/>
    <w:rsid w:val="00082CE7"/>
    <w:rsid w:val="00091121"/>
    <w:rsid w:val="000D3E64"/>
    <w:rsid w:val="0011382A"/>
    <w:rsid w:val="00133987"/>
    <w:rsid w:val="00176084"/>
    <w:rsid w:val="002317FA"/>
    <w:rsid w:val="00253F31"/>
    <w:rsid w:val="00257487"/>
    <w:rsid w:val="00433745"/>
    <w:rsid w:val="004A5F7B"/>
    <w:rsid w:val="004C02B5"/>
    <w:rsid w:val="004C432E"/>
    <w:rsid w:val="004C6CEA"/>
    <w:rsid w:val="005277DE"/>
    <w:rsid w:val="005A6E31"/>
    <w:rsid w:val="005D1227"/>
    <w:rsid w:val="005E2FD0"/>
    <w:rsid w:val="005F686A"/>
    <w:rsid w:val="0060266D"/>
    <w:rsid w:val="00616BB7"/>
    <w:rsid w:val="00645230"/>
    <w:rsid w:val="0064589D"/>
    <w:rsid w:val="006C2555"/>
    <w:rsid w:val="007921BB"/>
    <w:rsid w:val="00826043"/>
    <w:rsid w:val="00864FE6"/>
    <w:rsid w:val="008A4ABF"/>
    <w:rsid w:val="008C569E"/>
    <w:rsid w:val="008D76EC"/>
    <w:rsid w:val="008E0DEC"/>
    <w:rsid w:val="009E1679"/>
    <w:rsid w:val="00A23855"/>
    <w:rsid w:val="00A460F2"/>
    <w:rsid w:val="00A63EFB"/>
    <w:rsid w:val="00AF6C67"/>
    <w:rsid w:val="00B258C1"/>
    <w:rsid w:val="00B26C4C"/>
    <w:rsid w:val="00B31CD3"/>
    <w:rsid w:val="00B66E20"/>
    <w:rsid w:val="00C02B5F"/>
    <w:rsid w:val="00C17358"/>
    <w:rsid w:val="00C21CC3"/>
    <w:rsid w:val="00C75835"/>
    <w:rsid w:val="00C8467F"/>
    <w:rsid w:val="00CD21BB"/>
    <w:rsid w:val="00CD46BC"/>
    <w:rsid w:val="00D055D5"/>
    <w:rsid w:val="00D77784"/>
    <w:rsid w:val="00D86759"/>
    <w:rsid w:val="00D91761"/>
    <w:rsid w:val="00DE04AD"/>
    <w:rsid w:val="00E023B1"/>
    <w:rsid w:val="00E74EB4"/>
    <w:rsid w:val="00EA22BA"/>
    <w:rsid w:val="00EA513B"/>
    <w:rsid w:val="00EB3129"/>
    <w:rsid w:val="00F313F9"/>
    <w:rsid w:val="00F75EBF"/>
    <w:rsid w:val="00FA5747"/>
    <w:rsid w:val="00FE53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D262B"/>
  <w15:chartTrackingRefBased/>
  <w15:docId w15:val="{22504791-F1E5-4CD4-81DD-9D984B4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758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C758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583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583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583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583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583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583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583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5835"/>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rsid w:val="00C75835"/>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C75835"/>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C75835"/>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C75835"/>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C7583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7583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7583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7583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75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583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758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583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75835"/>
    <w:pPr>
      <w:spacing w:before="160"/>
      <w:jc w:val="center"/>
    </w:pPr>
    <w:rPr>
      <w:i/>
      <w:iCs/>
      <w:color w:val="404040" w:themeColor="text1" w:themeTint="BF"/>
    </w:rPr>
  </w:style>
  <w:style w:type="character" w:customStyle="1" w:styleId="CitationCar">
    <w:name w:val="Citation Car"/>
    <w:basedOn w:val="Policepardfaut"/>
    <w:link w:val="Citation"/>
    <w:uiPriority w:val="29"/>
    <w:rsid w:val="00C75835"/>
    <w:rPr>
      <w:i/>
      <w:iCs/>
      <w:color w:val="404040" w:themeColor="text1" w:themeTint="BF"/>
      <w:lang w:val="fr-FR"/>
    </w:rPr>
  </w:style>
  <w:style w:type="paragraph" w:styleId="Paragraphedeliste">
    <w:name w:val="List Paragraph"/>
    <w:basedOn w:val="Normal"/>
    <w:qFormat/>
    <w:rsid w:val="00C75835"/>
    <w:pPr>
      <w:ind w:left="720"/>
      <w:contextualSpacing/>
    </w:pPr>
  </w:style>
  <w:style w:type="character" w:styleId="Accentuationintense">
    <w:name w:val="Intense Emphasis"/>
    <w:basedOn w:val="Policepardfaut"/>
    <w:uiPriority w:val="21"/>
    <w:qFormat/>
    <w:rsid w:val="00C75835"/>
    <w:rPr>
      <w:i/>
      <w:iCs/>
      <w:color w:val="2F5496" w:themeColor="accent1" w:themeShade="BF"/>
    </w:rPr>
  </w:style>
  <w:style w:type="paragraph" w:styleId="Citationintense">
    <w:name w:val="Intense Quote"/>
    <w:basedOn w:val="Normal"/>
    <w:next w:val="Normal"/>
    <w:link w:val="CitationintenseCar"/>
    <w:uiPriority w:val="30"/>
    <w:qFormat/>
    <w:rsid w:val="00C758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5835"/>
    <w:rPr>
      <w:i/>
      <w:iCs/>
      <w:color w:val="2F5496" w:themeColor="accent1" w:themeShade="BF"/>
      <w:lang w:val="fr-FR"/>
    </w:rPr>
  </w:style>
  <w:style w:type="character" w:styleId="Rfrenceintense">
    <w:name w:val="Intense Reference"/>
    <w:basedOn w:val="Policepardfaut"/>
    <w:uiPriority w:val="32"/>
    <w:qFormat/>
    <w:rsid w:val="00C75835"/>
    <w:rPr>
      <w:b/>
      <w:bCs/>
      <w:smallCaps/>
      <w:color w:val="2F5496" w:themeColor="accent1" w:themeShade="BF"/>
      <w:spacing w:val="5"/>
    </w:rPr>
  </w:style>
  <w:style w:type="paragraph" w:styleId="En-tte">
    <w:name w:val="header"/>
    <w:basedOn w:val="Normal"/>
    <w:link w:val="En-tteCar"/>
    <w:uiPriority w:val="99"/>
    <w:unhideWhenUsed/>
    <w:rsid w:val="00C75835"/>
    <w:pPr>
      <w:tabs>
        <w:tab w:val="center" w:pos="4153"/>
        <w:tab w:val="right" w:pos="8306"/>
      </w:tabs>
      <w:spacing w:after="0" w:line="240" w:lineRule="auto"/>
    </w:pPr>
  </w:style>
  <w:style w:type="character" w:customStyle="1" w:styleId="En-tteCar">
    <w:name w:val="En-tête Car"/>
    <w:basedOn w:val="Policepardfaut"/>
    <w:link w:val="En-tte"/>
    <w:uiPriority w:val="99"/>
    <w:rsid w:val="00C75835"/>
    <w:rPr>
      <w:lang w:val="fr-FR"/>
    </w:rPr>
  </w:style>
  <w:style w:type="paragraph" w:styleId="Pieddepage">
    <w:name w:val="footer"/>
    <w:basedOn w:val="Normal"/>
    <w:link w:val="PieddepageCar"/>
    <w:uiPriority w:val="99"/>
    <w:unhideWhenUsed/>
    <w:rsid w:val="00C758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5835"/>
    <w:rPr>
      <w:lang w:val="fr-FR"/>
    </w:rPr>
  </w:style>
  <w:style w:type="table" w:styleId="Grilledutableau">
    <w:name w:val="Table Grid"/>
    <w:basedOn w:val="TableauNormal"/>
    <w:uiPriority w:val="59"/>
    <w:rsid w:val="00C75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06FC5-68BE-4B90-856A-A441B161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2045</Words>
  <Characters>11253</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 elmu</dc:creator>
  <cp:keywords/>
  <dc:description/>
  <cp:lastModifiedBy>admin</cp:lastModifiedBy>
  <cp:revision>4</cp:revision>
  <cp:lastPrinted>2026-06-19T10:39:00Z</cp:lastPrinted>
  <dcterms:created xsi:type="dcterms:W3CDTF">2026-06-23T09:33:00Z</dcterms:created>
  <dcterms:modified xsi:type="dcterms:W3CDTF">2026-06-23T11:32:00Z</dcterms:modified>
</cp:coreProperties>
</file>